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D6" w:rsidRDefault="001F27D6">
      <w:pPr>
        <w:rPr>
          <w:rFonts w:ascii="Tahoma" w:hAnsi="Tahoma" w:cs="Tahoma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994"/>
        <w:gridCol w:w="1219"/>
        <w:gridCol w:w="980"/>
      </w:tblGrid>
      <w:tr w:rsidR="001F27D6" w:rsidRPr="00595354" w:rsidTr="001F27D6">
        <w:trPr>
          <w:trHeight w:val="304"/>
        </w:trPr>
        <w:tc>
          <w:tcPr>
            <w:tcW w:w="9214" w:type="dxa"/>
            <w:gridSpan w:val="4"/>
            <w:shd w:val="clear" w:color="auto" w:fill="018F6B"/>
            <w:vAlign w:val="center"/>
          </w:tcPr>
          <w:p w:rsidR="001F27D6" w:rsidRDefault="001F27D6" w:rsidP="00BD419A">
            <w:pPr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</w:pPr>
            <w:r w:rsidRPr="001F27D6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Digitalisierungsprogramm</w:t>
            </w:r>
          </w:p>
          <w:p w:rsidR="001F27D6" w:rsidRPr="00595354" w:rsidRDefault="001F27D6" w:rsidP="001F27D6">
            <w:pPr>
              <w:jc w:val="right"/>
              <w:rPr>
                <w:rFonts w:ascii="Tahoma" w:hAnsi="Tahoma" w:cs="Tahoma"/>
                <w:b/>
                <w:color w:val="FFFFFF"/>
                <w:szCs w:val="20"/>
                <w:lang w:val="de-DE"/>
              </w:rPr>
            </w:pPr>
            <w:r w:rsidRPr="00DF5F1A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</w:t>
            </w:r>
          </w:p>
        </w:tc>
      </w:tr>
      <w:tr w:rsidR="001F27D6" w:rsidRPr="0049087C" w:rsidTr="001F27D6">
        <w:tc>
          <w:tcPr>
            <w:tcW w:w="9214" w:type="dxa"/>
            <w:gridSpan w:val="4"/>
            <w:shd w:val="clear" w:color="auto" w:fill="018F6B"/>
            <w:vAlign w:val="center"/>
          </w:tcPr>
          <w:p w:rsidR="001F27D6" w:rsidRPr="00327624" w:rsidRDefault="001F27D6" w:rsidP="00BD419A">
            <w:pPr>
              <w:rPr>
                <w:rFonts w:ascii="Tahoma" w:hAnsi="Tahoma" w:cs="Tahoma"/>
                <w:b/>
                <w:color w:val="FFFFFF"/>
                <w:lang w:val="de-DE"/>
              </w:rPr>
            </w:pPr>
            <w:r w:rsidRPr="00327624">
              <w:rPr>
                <w:rFonts w:ascii="Tahoma" w:hAnsi="Tahoma" w:cs="Tahoma"/>
                <w:b/>
                <w:color w:val="FFFFFF"/>
                <w:lang w:val="de-DE"/>
              </w:rPr>
              <w:t>Thema /</w:t>
            </w:r>
            <w:bookmarkStart w:id="0" w:name="_GoBack"/>
            <w:bookmarkEnd w:id="0"/>
            <w:r w:rsidRPr="00327624">
              <w:rPr>
                <w:rFonts w:ascii="Tahoma" w:hAnsi="Tahoma" w:cs="Tahoma"/>
                <w:b/>
                <w:color w:val="FFFFFF"/>
                <w:lang w:val="de-DE"/>
              </w:rPr>
              <w:t xml:space="preserve"> Verantw.: </w:t>
            </w:r>
          </w:p>
          <w:p w:rsidR="001F27D6" w:rsidRPr="0049087C" w:rsidRDefault="001F27D6" w:rsidP="00BD419A">
            <w:pPr>
              <w:rPr>
                <w:rFonts w:ascii="Tahoma" w:hAnsi="Tahoma" w:cs="Tahoma"/>
                <w:b/>
                <w:color w:val="FFFFFF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DBE5F1" w:themeFill="accent1" w:themeFillTint="33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2"/>
                <w:lang w:val="de-DE"/>
              </w:rPr>
              <w:t>1. Leitbild</w:t>
            </w: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DBE5F1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2"/>
                <w:lang w:val="de-DE"/>
              </w:rPr>
              <w:t>2. Strategie: Digitalisierungs-Ziele</w:t>
            </w: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DBE5F1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2"/>
                <w:lang w:val="de-DE"/>
              </w:rPr>
              <w:t>3. Struktur: Organisation, Führung und Personal</w:t>
            </w: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DBE5F1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2"/>
                <w:lang w:val="de-DE"/>
              </w:rPr>
              <w:t>4. Umsetzung: Schlüsselmaßnahmen</w:t>
            </w:r>
          </w:p>
        </w:tc>
        <w:tc>
          <w:tcPr>
            <w:tcW w:w="924" w:type="dxa"/>
            <w:shd w:val="clear" w:color="auto" w:fill="DBE5F1"/>
            <w:vAlign w:val="center"/>
          </w:tcPr>
          <w:p w:rsidR="001F27D6" w:rsidRPr="0049087C" w:rsidRDefault="001F27D6" w:rsidP="00BD419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2"/>
                <w:lang w:val="de-DE"/>
              </w:rPr>
              <w:t>Termin</w:t>
            </w:r>
          </w:p>
        </w:tc>
        <w:tc>
          <w:tcPr>
            <w:tcW w:w="1128" w:type="dxa"/>
            <w:shd w:val="clear" w:color="auto" w:fill="DBE5F1"/>
            <w:vAlign w:val="center"/>
          </w:tcPr>
          <w:p w:rsidR="001F27D6" w:rsidRPr="0049087C" w:rsidRDefault="001F27D6" w:rsidP="00BD419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2"/>
                <w:lang w:val="de-DE"/>
              </w:rPr>
              <w:t>Verantw.</w:t>
            </w:r>
          </w:p>
        </w:tc>
        <w:tc>
          <w:tcPr>
            <w:tcW w:w="983" w:type="dxa"/>
            <w:shd w:val="clear" w:color="auto" w:fill="DBE5F1"/>
            <w:vAlign w:val="center"/>
          </w:tcPr>
          <w:p w:rsidR="001F27D6" w:rsidRPr="0049087C" w:rsidRDefault="001F27D6" w:rsidP="00BD419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2"/>
                <w:lang w:val="de-DE"/>
              </w:rPr>
              <w:t>Status</w:t>
            </w: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</w:rPr>
            </w:pPr>
            <w:r w:rsidRPr="0049087C">
              <w:rPr>
                <w:rFonts w:ascii="Tahoma" w:hAnsi="Tahoma" w:cs="Tahoma"/>
                <w:sz w:val="22"/>
                <w:szCs w:val="22"/>
              </w:rPr>
              <w:t xml:space="preserve">1.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49087C">
              <w:rPr>
                <w:rFonts w:ascii="Tahoma" w:hAnsi="Tahoma" w:cs="Tahoma"/>
                <w:sz w:val="22"/>
                <w:szCs w:val="22"/>
              </w:rPr>
              <w:t xml:space="preserve">2.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49087C">
              <w:rPr>
                <w:rFonts w:ascii="Tahoma" w:hAnsi="Tahoma" w:cs="Tahoma"/>
                <w:sz w:val="22"/>
                <w:szCs w:val="22"/>
              </w:rPr>
              <w:t xml:space="preserve">3.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sz w:val="22"/>
                <w:szCs w:val="22"/>
                <w:lang w:val="de-DE"/>
              </w:rPr>
              <w:t xml:space="preserve">4.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sz w:val="22"/>
                <w:szCs w:val="22"/>
                <w:lang w:val="de-DE"/>
              </w:rPr>
              <w:t xml:space="preserve">5.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sz w:val="22"/>
                <w:szCs w:val="22"/>
                <w:lang w:val="de-DE"/>
              </w:rPr>
              <w:t xml:space="preserve">6.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sz w:val="22"/>
                <w:szCs w:val="22"/>
                <w:lang w:val="de-DE"/>
              </w:rPr>
              <w:t xml:space="preserve">7.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sz w:val="22"/>
                <w:szCs w:val="22"/>
                <w:lang w:val="de-DE"/>
              </w:rPr>
              <w:t xml:space="preserve">8.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sz w:val="22"/>
                <w:szCs w:val="22"/>
                <w:lang w:val="de-DE"/>
              </w:rPr>
              <w:t xml:space="preserve">9.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  <w:r w:rsidRPr="0049087C">
              <w:rPr>
                <w:rFonts w:ascii="Tahoma" w:hAnsi="Tahoma" w:cs="Tahoma"/>
                <w:sz w:val="22"/>
                <w:szCs w:val="22"/>
                <w:lang w:val="de-DE"/>
              </w:rPr>
              <w:t xml:space="preserve">10. 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sz w:val="22"/>
                <w:szCs w:val="22"/>
                <w:lang w:val="de-DE"/>
              </w:rPr>
            </w:pPr>
          </w:p>
        </w:tc>
      </w:tr>
    </w:tbl>
    <w:p w:rsidR="006015AB" w:rsidRDefault="006015AB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015AB" w:rsidRDefault="006015AB" w:rsidP="00E04B74">
      <w:pPr>
        <w:rPr>
          <w:rFonts w:ascii="Tahoma" w:hAnsi="Tahoma" w:cs="Tahoma"/>
          <w:sz w:val="18"/>
          <w:szCs w:val="1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1"/>
        <w:gridCol w:w="994"/>
        <w:gridCol w:w="1219"/>
        <w:gridCol w:w="980"/>
      </w:tblGrid>
      <w:tr w:rsidR="001F27D6" w:rsidRPr="00595354" w:rsidTr="001F27D6">
        <w:trPr>
          <w:trHeight w:val="304"/>
        </w:trPr>
        <w:tc>
          <w:tcPr>
            <w:tcW w:w="9214" w:type="dxa"/>
            <w:gridSpan w:val="4"/>
            <w:shd w:val="clear" w:color="auto" w:fill="018F6B"/>
            <w:vAlign w:val="center"/>
          </w:tcPr>
          <w:p w:rsidR="001F27D6" w:rsidRDefault="001F27D6" w:rsidP="00BD419A">
            <w:pPr>
              <w:rPr>
                <w:rFonts w:ascii="Tahoma" w:hAnsi="Tahoma" w:cs="Tahoma"/>
                <w:b/>
                <w:color w:val="FFFFFF"/>
                <w:szCs w:val="20"/>
                <w:lang w:val="de-DE"/>
              </w:rPr>
            </w:pPr>
            <w:r w:rsidRPr="001F27D6">
              <w:rPr>
                <w:rFonts w:ascii="Tahoma" w:hAnsi="Tahoma" w:cs="Tahoma"/>
                <w:b/>
                <w:i/>
                <w:color w:val="FFFFFF"/>
                <w:sz w:val="28"/>
                <w:szCs w:val="28"/>
              </w:rPr>
              <w:t>Digitalisierungsprogramm:</w:t>
            </w:r>
            <w:r w:rsidRPr="00595354">
              <w:rPr>
                <w:rFonts w:ascii="Tahoma" w:hAnsi="Tahoma" w:cs="Tahoma"/>
                <w:b/>
                <w:color w:val="FFFFFF"/>
                <w:szCs w:val="20"/>
                <w:lang w:val="de-DE"/>
              </w:rPr>
              <w:t xml:space="preserve"> </w:t>
            </w:r>
          </w:p>
          <w:p w:rsidR="001F27D6" w:rsidRPr="00595354" w:rsidRDefault="001F27D6" w:rsidP="001F27D6">
            <w:pPr>
              <w:jc w:val="right"/>
              <w:rPr>
                <w:rFonts w:ascii="Tahoma" w:hAnsi="Tahoma" w:cs="Tahoma"/>
                <w:b/>
                <w:color w:val="FFFFFF"/>
                <w:szCs w:val="20"/>
                <w:lang w:val="de-DE"/>
              </w:rPr>
            </w:pPr>
            <w:r w:rsidRPr="001F27D6">
              <w:rPr>
                <w:rFonts w:ascii="Tahoma" w:hAnsi="Tahoma" w:cs="Tahoma"/>
                <w:i/>
                <w:color w:val="FFFFFF"/>
                <w:sz w:val="20"/>
                <w:szCs w:val="20"/>
              </w:rPr>
              <w:t>Werkzeug und Beispiel (Handel)</w:t>
            </w:r>
          </w:p>
        </w:tc>
      </w:tr>
      <w:tr w:rsidR="001F27D6" w:rsidRPr="00595354" w:rsidTr="00BD419A">
        <w:tc>
          <w:tcPr>
            <w:tcW w:w="9214" w:type="dxa"/>
            <w:gridSpan w:val="4"/>
            <w:shd w:val="clear" w:color="auto" w:fill="auto"/>
            <w:vAlign w:val="center"/>
          </w:tcPr>
          <w:p w:rsid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>Ein Handelsunternehmen entwickelt eine Digitalisierungs-Strategie mit insgesamt fünf Schlüsselprojekten. Für jedes wird ein Digitalisierungsprogramm erstellt – wie beispielsweise für das Schlüsselprojekt „Digitale Logistik (</w:t>
            </w:r>
            <w:proofErr w:type="spellStart"/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>DigiLog</w:t>
            </w:r>
            <w:proofErr w:type="spellEnd"/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>)“.</w:t>
            </w:r>
          </w:p>
          <w:p w:rsidR="00327624" w:rsidRPr="00595354" w:rsidRDefault="00327624" w:rsidP="00BD419A">
            <w:pPr>
              <w:rPr>
                <w:rFonts w:ascii="Tahoma" w:hAnsi="Tahoma" w:cs="Tahoma"/>
                <w:sz w:val="22"/>
                <w:szCs w:val="20"/>
                <w:lang w:val="de-DE"/>
              </w:rPr>
            </w:pPr>
          </w:p>
        </w:tc>
      </w:tr>
      <w:tr w:rsidR="001F27D6" w:rsidRPr="00343891" w:rsidTr="00327624">
        <w:tc>
          <w:tcPr>
            <w:tcW w:w="9214" w:type="dxa"/>
            <w:gridSpan w:val="4"/>
            <w:shd w:val="clear" w:color="auto" w:fill="018F6B"/>
            <w:vAlign w:val="bottom"/>
          </w:tcPr>
          <w:p w:rsidR="00327624" w:rsidRDefault="001F27D6" w:rsidP="00327624">
            <w:pPr>
              <w:rPr>
                <w:rFonts w:ascii="Tahoma" w:hAnsi="Tahoma" w:cs="Tahoma"/>
                <w:b/>
                <w:color w:val="FFFFFF"/>
                <w:lang w:val="de-DE"/>
              </w:rPr>
            </w:pPr>
            <w:r w:rsidRPr="00327624">
              <w:rPr>
                <w:rFonts w:ascii="Tahoma" w:hAnsi="Tahoma" w:cs="Tahoma"/>
                <w:b/>
                <w:color w:val="FFFFFF"/>
                <w:lang w:val="de-DE"/>
              </w:rPr>
              <w:t>Digitales Schlüsselprojekt</w:t>
            </w:r>
            <w:r w:rsidR="00327624">
              <w:rPr>
                <w:rFonts w:ascii="Tahoma" w:hAnsi="Tahoma" w:cs="Tahoma"/>
                <w:b/>
                <w:color w:val="FFFFFF"/>
                <w:lang w:val="de-DE"/>
              </w:rPr>
              <w:t>: Digitale Logistik (</w:t>
            </w:r>
            <w:proofErr w:type="spellStart"/>
            <w:r w:rsidR="00327624">
              <w:rPr>
                <w:rFonts w:ascii="Tahoma" w:hAnsi="Tahoma" w:cs="Tahoma"/>
                <w:b/>
                <w:color w:val="FFFFFF"/>
                <w:lang w:val="de-DE"/>
              </w:rPr>
              <w:t>DigiLog</w:t>
            </w:r>
            <w:proofErr w:type="spellEnd"/>
            <w:r w:rsidR="00327624">
              <w:rPr>
                <w:rFonts w:ascii="Tahoma" w:hAnsi="Tahoma" w:cs="Tahoma"/>
                <w:b/>
                <w:color w:val="FFFFFF"/>
                <w:lang w:val="de-DE"/>
              </w:rPr>
              <w:t>)</w:t>
            </w:r>
            <w:r w:rsidRPr="00327624">
              <w:rPr>
                <w:rFonts w:ascii="Tahoma" w:hAnsi="Tahoma" w:cs="Tahoma"/>
                <w:b/>
                <w:color w:val="FFFFFF"/>
                <w:lang w:val="de-DE"/>
              </w:rPr>
              <w:t xml:space="preserve"> </w:t>
            </w:r>
          </w:p>
          <w:p w:rsidR="001F27D6" w:rsidRDefault="001F27D6" w:rsidP="00327624">
            <w:pPr>
              <w:rPr>
                <w:rFonts w:ascii="Tahoma" w:hAnsi="Tahoma" w:cs="Tahoma"/>
                <w:b/>
                <w:color w:val="FFFFFF"/>
                <w:lang w:val="de-DE"/>
              </w:rPr>
            </w:pPr>
            <w:r w:rsidRPr="00327624">
              <w:rPr>
                <w:rFonts w:ascii="Tahoma" w:hAnsi="Tahoma" w:cs="Tahoma"/>
                <w:b/>
                <w:color w:val="FFFFFF"/>
                <w:lang w:val="de-DE"/>
              </w:rPr>
              <w:t>Verantw.: U. Ott</w:t>
            </w:r>
          </w:p>
          <w:p w:rsidR="00327624" w:rsidRPr="00327624" w:rsidRDefault="00327624" w:rsidP="00327624">
            <w:pPr>
              <w:rPr>
                <w:rFonts w:ascii="Tahoma" w:hAnsi="Tahoma" w:cs="Tahoma"/>
                <w:b/>
                <w:color w:val="FFFFFF"/>
                <w:lang w:val="de-DE"/>
              </w:rPr>
            </w:pP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DBE5F1" w:themeFill="accent1" w:themeFillTint="33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b/>
                <w:sz w:val="22"/>
                <w:szCs w:val="20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0"/>
                <w:lang w:val="de-DE"/>
              </w:rPr>
              <w:t>1. Leitbild: Digitale Anforderungen aus der Unternehmensstrategie</w:t>
            </w: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auto"/>
            <w:vAlign w:val="center"/>
          </w:tcPr>
          <w:p w:rsidR="001F27D6" w:rsidRPr="001F27D6" w:rsidRDefault="001F27D6" w:rsidP="001F27D6">
            <w:pPr>
              <w:numPr>
                <w:ilvl w:val="0"/>
                <w:numId w:val="42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Marktführerschaft bei allen e-, i- und d-Lösungen für Kunden, Lieferanten und Industriepartnern</w:t>
            </w:r>
          </w:p>
          <w:p w:rsidR="001F27D6" w:rsidRPr="001F27D6" w:rsidRDefault="001F27D6" w:rsidP="001F27D6">
            <w:pPr>
              <w:numPr>
                <w:ilvl w:val="0"/>
                <w:numId w:val="42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Deutliche Produktivitätssteigerung in der Beschaffung und in allen Logistikprozessen</w:t>
            </w:r>
          </w:p>
          <w:p w:rsidR="001F27D6" w:rsidRPr="001F27D6" w:rsidRDefault="001F27D6" w:rsidP="001F27D6">
            <w:pPr>
              <w:numPr>
                <w:ilvl w:val="0"/>
                <w:numId w:val="42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Personalentwicklung für die digitale Welt und Steigerung der Attraktivität am Arbeitsmarkt für digitale Qualifikationen (Programmierer, Prozess-</w:t>
            </w:r>
            <w:proofErr w:type="spellStart"/>
            <w:r w:rsidRPr="001F27D6">
              <w:rPr>
                <w:rFonts w:ascii="Tahoma" w:hAnsi="Tahoma" w:cs="Tahoma"/>
                <w:sz w:val="18"/>
                <w:szCs w:val="18"/>
              </w:rPr>
              <w:t>Expert</w:t>
            </w:r>
            <w:r w:rsidR="00327624">
              <w:rPr>
                <w:rFonts w:ascii="Tahoma" w:hAnsi="Tahoma" w:cs="Tahoma"/>
                <w:sz w:val="18"/>
                <w:szCs w:val="18"/>
              </w:rPr>
              <w:t>Inn</w:t>
            </w:r>
            <w:r w:rsidRPr="001F27D6">
              <w:rPr>
                <w:rFonts w:ascii="Tahoma" w:hAnsi="Tahoma" w:cs="Tahoma"/>
                <w:sz w:val="18"/>
                <w:szCs w:val="18"/>
              </w:rPr>
              <w:t>en</w:t>
            </w:r>
            <w:proofErr w:type="spellEnd"/>
            <w:r w:rsidRPr="001F27D6">
              <w:rPr>
                <w:rFonts w:ascii="Tahoma" w:hAnsi="Tahoma" w:cs="Tahoma"/>
                <w:sz w:val="18"/>
                <w:szCs w:val="18"/>
              </w:rPr>
              <w:t>…) in der Logistik</w:t>
            </w:r>
          </w:p>
          <w:p w:rsidR="001F27D6" w:rsidRPr="001F27D6" w:rsidRDefault="001F27D6" w:rsidP="001F27D6">
            <w:pPr>
              <w:numPr>
                <w:ilvl w:val="0"/>
                <w:numId w:val="42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1F27D6" w:rsidRPr="001F27D6" w:rsidRDefault="001F27D6" w:rsidP="001F27D6">
            <w:pPr>
              <w:ind w:left="45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DBE5F1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b/>
                <w:sz w:val="22"/>
                <w:szCs w:val="20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0"/>
                <w:lang w:val="de-DE"/>
              </w:rPr>
              <w:t>2. Strategie: Digitalisierungs-Ziele</w:t>
            </w: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auto"/>
            <w:vAlign w:val="center"/>
          </w:tcPr>
          <w:p w:rsidR="001F27D6" w:rsidRPr="001F27D6" w:rsidRDefault="001F27D6" w:rsidP="001F27D6">
            <w:pPr>
              <w:numPr>
                <w:ilvl w:val="0"/>
                <w:numId w:val="43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 xml:space="preserve">Digitalisierungs-Plattform als neuer Point </w:t>
            </w:r>
            <w:proofErr w:type="spellStart"/>
            <w:r w:rsidRPr="001F27D6">
              <w:rPr>
                <w:rFonts w:ascii="Tahoma" w:hAnsi="Tahoma" w:cs="Tahoma"/>
                <w:sz w:val="18"/>
                <w:szCs w:val="18"/>
              </w:rPr>
              <w:t>of</w:t>
            </w:r>
            <w:proofErr w:type="spellEnd"/>
            <w:r w:rsidRPr="001F27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1F27D6">
              <w:rPr>
                <w:rFonts w:ascii="Tahoma" w:hAnsi="Tahoma" w:cs="Tahoma"/>
                <w:sz w:val="18"/>
                <w:szCs w:val="18"/>
              </w:rPr>
              <w:t>delivery</w:t>
            </w:r>
            <w:proofErr w:type="spellEnd"/>
            <w:r w:rsidRPr="001F27D6">
              <w:rPr>
                <w:rFonts w:ascii="Tahoma" w:hAnsi="Tahoma" w:cs="Tahoma"/>
                <w:sz w:val="18"/>
                <w:szCs w:val="18"/>
              </w:rPr>
              <w:t xml:space="preserve"> (Verwendungsquote: über 70%)</w:t>
            </w:r>
          </w:p>
          <w:p w:rsidR="001F27D6" w:rsidRPr="001F27D6" w:rsidRDefault="001F27D6" w:rsidP="001F27D6">
            <w:pPr>
              <w:numPr>
                <w:ilvl w:val="0"/>
                <w:numId w:val="43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Durchgängige Steuerung der Logistik mit digitalen Lösungen und 100% Systemabdeckung aller relevanten Steuerungsinformationen (Lieferqualität…)</w:t>
            </w:r>
          </w:p>
          <w:p w:rsidR="001F27D6" w:rsidRPr="001F27D6" w:rsidRDefault="001F27D6" w:rsidP="001F27D6">
            <w:pPr>
              <w:numPr>
                <w:ilvl w:val="0"/>
                <w:numId w:val="43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Durchgängige Realisierung der App- und Daten-Lösungen für Kunden und Lieferanten (keine Systembrüche)</w:t>
            </w:r>
          </w:p>
          <w:p w:rsidR="001F27D6" w:rsidRPr="001F27D6" w:rsidRDefault="001F27D6" w:rsidP="001F27D6">
            <w:pPr>
              <w:numPr>
                <w:ilvl w:val="0"/>
                <w:numId w:val="43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 xml:space="preserve">Realisierung von Beschaffungs-Erfahrungseffekten </w:t>
            </w:r>
            <w:proofErr w:type="spellStart"/>
            <w:r w:rsidRPr="001F27D6">
              <w:rPr>
                <w:rFonts w:ascii="Tahoma" w:hAnsi="Tahoma" w:cs="Tahoma"/>
                <w:sz w:val="18"/>
                <w:szCs w:val="18"/>
              </w:rPr>
              <w:t>bzw</w:t>
            </w:r>
            <w:proofErr w:type="spellEnd"/>
            <w:r w:rsidRPr="001F27D6">
              <w:rPr>
                <w:rFonts w:ascii="Tahoma" w:hAnsi="Tahoma" w:cs="Tahoma"/>
                <w:sz w:val="18"/>
                <w:szCs w:val="18"/>
              </w:rPr>
              <w:t xml:space="preserve"> in der Logistik-Kette von 5-10%</w:t>
            </w:r>
          </w:p>
          <w:p w:rsidR="001F27D6" w:rsidRPr="001F27D6" w:rsidRDefault="001F27D6" w:rsidP="001F27D6">
            <w:pPr>
              <w:numPr>
                <w:ilvl w:val="0"/>
                <w:numId w:val="43"/>
              </w:numPr>
              <w:ind w:left="459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1F27D6" w:rsidRPr="001F27D6" w:rsidRDefault="001F27D6" w:rsidP="001F27D6">
            <w:pPr>
              <w:ind w:left="45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DBE5F1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b/>
                <w:sz w:val="22"/>
                <w:szCs w:val="20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0"/>
                <w:lang w:val="de-DE"/>
              </w:rPr>
              <w:t>3. Struktur: Organisation, Führung und Personal</w:t>
            </w:r>
          </w:p>
        </w:tc>
      </w:tr>
      <w:tr w:rsidR="001F27D6" w:rsidRPr="0049087C" w:rsidTr="00BD419A">
        <w:tc>
          <w:tcPr>
            <w:tcW w:w="9214" w:type="dxa"/>
            <w:gridSpan w:val="4"/>
            <w:shd w:val="clear" w:color="auto" w:fill="auto"/>
            <w:vAlign w:val="center"/>
          </w:tcPr>
          <w:p w:rsidR="001F27D6" w:rsidRPr="001F27D6" w:rsidRDefault="001F27D6" w:rsidP="00327624">
            <w:pPr>
              <w:numPr>
                <w:ilvl w:val="0"/>
                <w:numId w:val="45"/>
              </w:numPr>
              <w:ind w:left="484" w:hanging="425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Umstrukturierung der bisherigen Beschaffungs-, Qualitäts- und Logistik-Abteilungen in vernetzten Prozessen inkl. Definition der Prozess-Verantwortlichen</w:t>
            </w:r>
          </w:p>
          <w:p w:rsidR="001F27D6" w:rsidRPr="001F27D6" w:rsidRDefault="001F27D6" w:rsidP="00327624">
            <w:pPr>
              <w:numPr>
                <w:ilvl w:val="0"/>
                <w:numId w:val="45"/>
              </w:numPr>
              <w:ind w:left="484" w:hanging="425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Abbildung der neuen Prozesse im ERP- und Warenwirtschaftsprogramm</w:t>
            </w:r>
          </w:p>
          <w:p w:rsidR="001F27D6" w:rsidRPr="001F27D6" w:rsidRDefault="001F27D6" w:rsidP="00327624">
            <w:pPr>
              <w:numPr>
                <w:ilvl w:val="0"/>
                <w:numId w:val="45"/>
              </w:numPr>
              <w:ind w:left="484" w:hanging="425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Personalentwicklungsplan für die digitalen Kompetenzen für alle relevanten Funktionen</w:t>
            </w:r>
          </w:p>
          <w:p w:rsidR="001F27D6" w:rsidRPr="001F27D6" w:rsidRDefault="001F27D6" w:rsidP="00327624">
            <w:pPr>
              <w:numPr>
                <w:ilvl w:val="0"/>
                <w:numId w:val="45"/>
              </w:numPr>
              <w:ind w:left="484" w:hanging="425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1F27D6" w:rsidRPr="001F27D6" w:rsidRDefault="001F27D6" w:rsidP="001F27D6">
            <w:pPr>
              <w:ind w:left="459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DBE5F1"/>
            <w:vAlign w:val="center"/>
          </w:tcPr>
          <w:p w:rsidR="001F27D6" w:rsidRPr="0049087C" w:rsidRDefault="001F27D6" w:rsidP="00BD419A">
            <w:pPr>
              <w:rPr>
                <w:rFonts w:ascii="Tahoma" w:hAnsi="Tahoma" w:cs="Tahoma"/>
                <w:b/>
                <w:sz w:val="22"/>
                <w:szCs w:val="20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0"/>
                <w:lang w:val="de-DE"/>
              </w:rPr>
              <w:t>4. Umsetzung: Schlüsselmaßnahmen</w:t>
            </w:r>
          </w:p>
        </w:tc>
        <w:tc>
          <w:tcPr>
            <w:tcW w:w="924" w:type="dxa"/>
            <w:shd w:val="clear" w:color="auto" w:fill="DBE5F1"/>
            <w:vAlign w:val="center"/>
          </w:tcPr>
          <w:p w:rsidR="001F27D6" w:rsidRPr="0049087C" w:rsidRDefault="001F27D6" w:rsidP="00BD419A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0"/>
                <w:lang w:val="de-DE"/>
              </w:rPr>
              <w:t>Termin</w:t>
            </w:r>
          </w:p>
        </w:tc>
        <w:tc>
          <w:tcPr>
            <w:tcW w:w="1128" w:type="dxa"/>
            <w:shd w:val="clear" w:color="auto" w:fill="DBE5F1"/>
            <w:vAlign w:val="center"/>
          </w:tcPr>
          <w:p w:rsidR="001F27D6" w:rsidRPr="0049087C" w:rsidRDefault="001F27D6" w:rsidP="00BD419A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0"/>
                <w:lang w:val="de-DE"/>
              </w:rPr>
              <w:t>Verantw.</w:t>
            </w:r>
          </w:p>
        </w:tc>
        <w:tc>
          <w:tcPr>
            <w:tcW w:w="983" w:type="dxa"/>
            <w:shd w:val="clear" w:color="auto" w:fill="DBE5F1"/>
            <w:vAlign w:val="center"/>
          </w:tcPr>
          <w:p w:rsidR="001F27D6" w:rsidRPr="0049087C" w:rsidRDefault="001F27D6" w:rsidP="00BD419A">
            <w:pPr>
              <w:jc w:val="center"/>
              <w:rPr>
                <w:rFonts w:ascii="Tahoma" w:hAnsi="Tahoma" w:cs="Tahoma"/>
                <w:b/>
                <w:sz w:val="22"/>
                <w:szCs w:val="20"/>
                <w:lang w:val="de-DE"/>
              </w:rPr>
            </w:pPr>
            <w:r w:rsidRPr="0049087C">
              <w:rPr>
                <w:rFonts w:ascii="Tahoma" w:hAnsi="Tahoma" w:cs="Tahoma"/>
                <w:b/>
                <w:sz w:val="22"/>
                <w:szCs w:val="20"/>
                <w:lang w:val="de-DE"/>
              </w:rPr>
              <w:t>Status</w:t>
            </w: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 xml:space="preserve">1. </w:t>
            </w:r>
            <w:r w:rsidRPr="001F27D6">
              <w:rPr>
                <w:rFonts w:ascii="Tahoma" w:hAnsi="Tahoma" w:cs="Tahoma"/>
                <w:sz w:val="18"/>
                <w:szCs w:val="18"/>
              </w:rPr>
              <w:t>Umsetzung der digitalen Logistik-Tools und Schnittstellen intern und extern (Durchgängigkeit der Erfassung, Speicherung bzw. Systemabbildung)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>31.10.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>A. Bauer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1F27D6" w:rsidRDefault="001F27D6" w:rsidP="00BD419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 xml:space="preserve">2. </w:t>
            </w:r>
            <w:r w:rsidRPr="001F27D6">
              <w:rPr>
                <w:rFonts w:ascii="Tahoma" w:hAnsi="Tahoma" w:cs="Tahoma"/>
                <w:sz w:val="18"/>
                <w:szCs w:val="18"/>
              </w:rPr>
              <w:t>Umsetzung eines digitalen Logistik-Baukastensystems je nach Lieferant, Region und Geschäftsfeld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>31.12.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1F27D6" w:rsidRDefault="001F27D6" w:rsidP="00BD419A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1F27D6">
              <w:rPr>
                <w:rFonts w:ascii="Tahoma" w:hAnsi="Tahoma" w:cs="Tahoma"/>
                <w:sz w:val="18"/>
                <w:szCs w:val="18"/>
              </w:rPr>
              <w:t>3. Konsequente Sortimentsbereinigung für die digitale Supply Chain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1F27D6" w:rsidRPr="0049087C" w:rsidTr="00BD419A">
        <w:tc>
          <w:tcPr>
            <w:tcW w:w="6179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1F27D6">
              <w:rPr>
                <w:rFonts w:ascii="Tahoma" w:hAnsi="Tahoma" w:cs="Tahoma"/>
                <w:sz w:val="18"/>
                <w:szCs w:val="18"/>
                <w:lang w:val="de-DE"/>
              </w:rPr>
              <w:t>4. …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F27D6" w:rsidRPr="001F27D6" w:rsidRDefault="001F27D6" w:rsidP="00BD419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1F27D6" w:rsidRDefault="001F27D6" w:rsidP="00E04B74">
      <w:pPr>
        <w:rPr>
          <w:rFonts w:ascii="Tahoma" w:hAnsi="Tahoma" w:cs="Tahoma"/>
          <w:sz w:val="18"/>
          <w:szCs w:val="18"/>
        </w:rPr>
      </w:pPr>
    </w:p>
    <w:p w:rsidR="00FD08B8" w:rsidRDefault="00FD08B8" w:rsidP="00E04B74">
      <w:pPr>
        <w:rPr>
          <w:rFonts w:ascii="Tahoma" w:hAnsi="Tahoma" w:cs="Tahoma"/>
          <w:sz w:val="18"/>
          <w:szCs w:val="18"/>
        </w:rPr>
      </w:pPr>
    </w:p>
    <w:p w:rsidR="00FD08B8" w:rsidRPr="006015AB" w:rsidRDefault="00FD08B8" w:rsidP="00E04B74">
      <w:pPr>
        <w:rPr>
          <w:rFonts w:ascii="Tahoma" w:hAnsi="Tahoma" w:cs="Tahoma"/>
          <w:sz w:val="18"/>
          <w:szCs w:val="18"/>
        </w:rPr>
      </w:pPr>
    </w:p>
    <w:sectPr w:rsidR="00FD08B8" w:rsidRPr="006015AB" w:rsidSect="00012418">
      <w:headerReference w:type="default" r:id="rId8"/>
      <w:footerReference w:type="even" r:id="rId9"/>
      <w:footerReference w:type="default" r:id="rId10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327624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83F"/>
    <w:multiLevelType w:val="hybridMultilevel"/>
    <w:tmpl w:val="C4FED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F2058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B2525"/>
    <w:multiLevelType w:val="hybridMultilevel"/>
    <w:tmpl w:val="82F80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27BA3"/>
    <w:multiLevelType w:val="hybridMultilevel"/>
    <w:tmpl w:val="C86C56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433B9"/>
    <w:multiLevelType w:val="hybridMultilevel"/>
    <w:tmpl w:val="2660774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23"/>
    <w:multiLevelType w:val="hybridMultilevel"/>
    <w:tmpl w:val="F042A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34580"/>
    <w:multiLevelType w:val="hybridMultilevel"/>
    <w:tmpl w:val="BC6E42AA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F66A5"/>
    <w:multiLevelType w:val="hybridMultilevel"/>
    <w:tmpl w:val="15BAC50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91D84"/>
    <w:multiLevelType w:val="hybridMultilevel"/>
    <w:tmpl w:val="32E6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3BE"/>
    <w:multiLevelType w:val="hybridMultilevel"/>
    <w:tmpl w:val="882694AC"/>
    <w:lvl w:ilvl="0" w:tplc="F3F0B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96C"/>
    <w:multiLevelType w:val="hybridMultilevel"/>
    <w:tmpl w:val="D1E84D5E"/>
    <w:lvl w:ilvl="0" w:tplc="FFFFFFFF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20342FA3"/>
    <w:multiLevelType w:val="hybridMultilevel"/>
    <w:tmpl w:val="F246EC58"/>
    <w:lvl w:ilvl="0" w:tplc="179E73F6">
      <w:start w:val="1"/>
      <w:numFmt w:val="decimal"/>
      <w:lvlText w:val="%1."/>
      <w:lvlJc w:val="left"/>
      <w:pPr>
        <w:tabs>
          <w:tab w:val="num" w:pos="777"/>
        </w:tabs>
        <w:ind w:left="757" w:hanging="34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3" w15:restartNumberingAfterBreak="0">
    <w:nsid w:val="21B85674"/>
    <w:multiLevelType w:val="hybridMultilevel"/>
    <w:tmpl w:val="E7E011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E3A7E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F652DA"/>
    <w:multiLevelType w:val="hybridMultilevel"/>
    <w:tmpl w:val="963E54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8C4E3D"/>
    <w:multiLevelType w:val="hybridMultilevel"/>
    <w:tmpl w:val="5B3EF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9281E"/>
    <w:multiLevelType w:val="hybridMultilevel"/>
    <w:tmpl w:val="853E2D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9767F"/>
    <w:multiLevelType w:val="hybridMultilevel"/>
    <w:tmpl w:val="A8EAA5D4"/>
    <w:lvl w:ilvl="0" w:tplc="D4DEC4AE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96E92"/>
    <w:multiLevelType w:val="hybridMultilevel"/>
    <w:tmpl w:val="2BA80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1017B"/>
    <w:multiLevelType w:val="hybridMultilevel"/>
    <w:tmpl w:val="5C849C30"/>
    <w:lvl w:ilvl="0" w:tplc="4F0C0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9C8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440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9C98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10A9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46E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6A5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C6A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09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0F338D"/>
    <w:multiLevelType w:val="hybridMultilevel"/>
    <w:tmpl w:val="CDDE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470FC3"/>
    <w:multiLevelType w:val="hybridMultilevel"/>
    <w:tmpl w:val="B198A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4" w15:restartNumberingAfterBreak="0">
    <w:nsid w:val="3B200417"/>
    <w:multiLevelType w:val="hybridMultilevel"/>
    <w:tmpl w:val="DBA29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E3610"/>
    <w:multiLevelType w:val="hybridMultilevel"/>
    <w:tmpl w:val="90AC99C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A3A2A"/>
    <w:multiLevelType w:val="hybridMultilevel"/>
    <w:tmpl w:val="265285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62229C"/>
    <w:multiLevelType w:val="hybridMultilevel"/>
    <w:tmpl w:val="E5AC84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6364D7"/>
    <w:multiLevelType w:val="hybridMultilevel"/>
    <w:tmpl w:val="BA6A0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64F1F"/>
    <w:multiLevelType w:val="hybridMultilevel"/>
    <w:tmpl w:val="5F58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00F62"/>
    <w:multiLevelType w:val="hybridMultilevel"/>
    <w:tmpl w:val="98F0BD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65C19"/>
    <w:multiLevelType w:val="hybridMultilevel"/>
    <w:tmpl w:val="FF0AE5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2C83"/>
    <w:multiLevelType w:val="multilevel"/>
    <w:tmpl w:val="F7EE0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9F96EEA"/>
    <w:multiLevelType w:val="hybridMultilevel"/>
    <w:tmpl w:val="91329E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A01DBE"/>
    <w:multiLevelType w:val="hybridMultilevel"/>
    <w:tmpl w:val="7D3A8854"/>
    <w:lvl w:ilvl="0" w:tplc="0407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35" w15:restartNumberingAfterBreak="0">
    <w:nsid w:val="5FFC2209"/>
    <w:multiLevelType w:val="hybridMultilevel"/>
    <w:tmpl w:val="B4D49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85627"/>
    <w:multiLevelType w:val="hybridMultilevel"/>
    <w:tmpl w:val="E056F762"/>
    <w:lvl w:ilvl="0" w:tplc="D6200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4415"/>
    <w:multiLevelType w:val="hybridMultilevel"/>
    <w:tmpl w:val="DE1C5CD0"/>
    <w:lvl w:ilvl="0" w:tplc="0E9CB99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64456B7E"/>
    <w:multiLevelType w:val="hybridMultilevel"/>
    <w:tmpl w:val="024202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239BD"/>
    <w:multiLevelType w:val="hybridMultilevel"/>
    <w:tmpl w:val="7D8E0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B6EE8"/>
    <w:multiLevelType w:val="hybridMultilevel"/>
    <w:tmpl w:val="345630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57257"/>
    <w:multiLevelType w:val="hybridMultilevel"/>
    <w:tmpl w:val="6B1EE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1A69F8"/>
    <w:multiLevelType w:val="hybridMultilevel"/>
    <w:tmpl w:val="417CB1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64DE1"/>
    <w:multiLevelType w:val="hybridMultilevel"/>
    <w:tmpl w:val="32928B12"/>
    <w:lvl w:ilvl="0" w:tplc="6EBA432A">
      <w:start w:val="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061AE"/>
    <w:multiLevelType w:val="hybridMultilevel"/>
    <w:tmpl w:val="2BA80F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25"/>
  </w:num>
  <w:num w:numId="5">
    <w:abstractNumId w:val="7"/>
  </w:num>
  <w:num w:numId="6">
    <w:abstractNumId w:val="0"/>
  </w:num>
  <w:num w:numId="7">
    <w:abstractNumId w:val="30"/>
  </w:num>
  <w:num w:numId="8">
    <w:abstractNumId w:val="3"/>
  </w:num>
  <w:num w:numId="9">
    <w:abstractNumId w:val="17"/>
  </w:num>
  <w:num w:numId="10">
    <w:abstractNumId w:val="1"/>
  </w:num>
  <w:num w:numId="11">
    <w:abstractNumId w:val="36"/>
  </w:num>
  <w:num w:numId="12">
    <w:abstractNumId w:val="4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33"/>
  </w:num>
  <w:num w:numId="17">
    <w:abstractNumId w:val="11"/>
  </w:num>
  <w:num w:numId="18">
    <w:abstractNumId w:val="38"/>
  </w:num>
  <w:num w:numId="19">
    <w:abstractNumId w:val="2"/>
  </w:num>
  <w:num w:numId="20">
    <w:abstractNumId w:val="31"/>
  </w:num>
  <w:num w:numId="21">
    <w:abstractNumId w:val="40"/>
  </w:num>
  <w:num w:numId="22">
    <w:abstractNumId w:val="6"/>
  </w:num>
  <w:num w:numId="23">
    <w:abstractNumId w:val="18"/>
  </w:num>
  <w:num w:numId="24">
    <w:abstractNumId w:val="27"/>
  </w:num>
  <w:num w:numId="25">
    <w:abstractNumId w:val="16"/>
  </w:num>
  <w:num w:numId="26">
    <w:abstractNumId w:val="22"/>
  </w:num>
  <w:num w:numId="27">
    <w:abstractNumId w:val="35"/>
  </w:num>
  <w:num w:numId="28">
    <w:abstractNumId w:val="42"/>
  </w:num>
  <w:num w:numId="29">
    <w:abstractNumId w:val="8"/>
  </w:num>
  <w:num w:numId="30">
    <w:abstractNumId w:val="41"/>
  </w:num>
  <w:num w:numId="31">
    <w:abstractNumId w:val="28"/>
  </w:num>
  <w:num w:numId="32">
    <w:abstractNumId w:val="21"/>
  </w:num>
  <w:num w:numId="33">
    <w:abstractNumId w:val="39"/>
  </w:num>
  <w:num w:numId="34">
    <w:abstractNumId w:val="32"/>
  </w:num>
  <w:num w:numId="35">
    <w:abstractNumId w:val="43"/>
  </w:num>
  <w:num w:numId="36">
    <w:abstractNumId w:val="24"/>
  </w:num>
  <w:num w:numId="37">
    <w:abstractNumId w:val="14"/>
  </w:num>
  <w:num w:numId="38">
    <w:abstractNumId w:val="20"/>
  </w:num>
  <w:num w:numId="39">
    <w:abstractNumId w:val="34"/>
  </w:num>
  <w:num w:numId="40">
    <w:abstractNumId w:val="5"/>
  </w:num>
  <w:num w:numId="41">
    <w:abstractNumId w:val="29"/>
  </w:num>
  <w:num w:numId="42">
    <w:abstractNumId w:val="26"/>
  </w:num>
  <w:num w:numId="43">
    <w:abstractNumId w:val="19"/>
  </w:num>
  <w:num w:numId="44">
    <w:abstractNumId w:val="37"/>
  </w:num>
  <w:num w:numId="45">
    <w:abstractNumId w:val="4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5713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20AEC"/>
    <w:rsid w:val="000212BE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F5F"/>
    <w:rsid w:val="003D75C6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20F1"/>
    <w:rsid w:val="005921CB"/>
    <w:rsid w:val="00592A68"/>
    <w:rsid w:val="00592B3E"/>
    <w:rsid w:val="005931F5"/>
    <w:rsid w:val="00593F1E"/>
    <w:rsid w:val="00595AA6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A6A"/>
    <w:rsid w:val="0082601C"/>
    <w:rsid w:val="00826AEA"/>
    <w:rsid w:val="00827DA8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C81"/>
    <w:rsid w:val="00A12873"/>
    <w:rsid w:val="00A14541"/>
    <w:rsid w:val="00A14770"/>
    <w:rsid w:val="00A15144"/>
    <w:rsid w:val="00A15500"/>
    <w:rsid w:val="00A16356"/>
    <w:rsid w:val="00A16E84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C35"/>
    <w:rsid w:val="00AE64FD"/>
    <w:rsid w:val="00AE65B2"/>
    <w:rsid w:val="00AE70EA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658"/>
    <w:rsid w:val="00D860A9"/>
    <w:rsid w:val="00D86A7C"/>
    <w:rsid w:val="00D87966"/>
    <w:rsid w:val="00D87C82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65146B63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3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1124-DDC9-4CFD-A372-C5549165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2348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3</cp:revision>
  <cp:lastPrinted>2011-03-15T11:18:00Z</cp:lastPrinted>
  <dcterms:created xsi:type="dcterms:W3CDTF">2017-11-06T09:26:00Z</dcterms:created>
  <dcterms:modified xsi:type="dcterms:W3CDTF">2017-11-06T09:40:00Z</dcterms:modified>
</cp:coreProperties>
</file>