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B20B" w14:textId="51FE5581" w:rsidR="00653FC0" w:rsidRPr="00341D14" w:rsidRDefault="00A85C09" w:rsidP="00341D14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16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512"/>
        <w:gridCol w:w="3591"/>
        <w:gridCol w:w="992"/>
        <w:gridCol w:w="1087"/>
      </w:tblGrid>
      <w:tr w:rsidR="00341D14" w:rsidRPr="00341D14" w14:paraId="756EB265" w14:textId="77777777" w:rsidTr="002F3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5"/>
            <w:shd w:val="clear" w:color="auto" w:fill="00885E"/>
            <w:vAlign w:val="center"/>
          </w:tcPr>
          <w:p w14:paraId="7A8C5A3C" w14:textId="0D5485F9" w:rsidR="00341D14" w:rsidRPr="00341D14" w:rsidRDefault="00341D14" w:rsidP="002F32DE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4"/>
              </w:rPr>
            </w:pPr>
            <w:r>
              <w:rPr>
                <w:rFonts w:ascii="Tahoma" w:hAnsi="Tahoma" w:cs="Tahoma"/>
                <w:iCs/>
                <w:sz w:val="20"/>
                <w:szCs w:val="24"/>
              </w:rPr>
              <w:t>U</w:t>
            </w:r>
            <w:r w:rsidRPr="00341D14">
              <w:rPr>
                <w:rFonts w:ascii="Tahoma" w:hAnsi="Tahoma" w:cs="Tahoma"/>
                <w:iCs/>
                <w:sz w:val="20"/>
                <w:szCs w:val="24"/>
              </w:rPr>
              <w:t>msetzungsprogramm „Hybrides Arbeiten und Führen“</w:t>
            </w:r>
          </w:p>
        </w:tc>
      </w:tr>
      <w:tr w:rsidR="00341D14" w:rsidRPr="00341D14" w14:paraId="34416E78" w14:textId="77777777" w:rsidTr="0034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  <w:vAlign w:val="center"/>
          </w:tcPr>
          <w:p w14:paraId="32BEBD9C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b/>
                <w:bCs/>
                <w:caps w:val="0"/>
                <w:color w:val="3C3C3B"/>
                <w:spacing w:val="0"/>
                <w:sz w:val="20"/>
                <w:szCs w:val="24"/>
                <w:lang w:val="de-DE"/>
              </w:rPr>
              <w:t>Schlüsselelement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A7CD952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Ziel</w:t>
            </w:r>
          </w:p>
        </w:tc>
        <w:tc>
          <w:tcPr>
            <w:tcW w:w="3591" w:type="dxa"/>
            <w:shd w:val="clear" w:color="auto" w:fill="D9D9D9" w:themeFill="background1" w:themeFillShade="D9"/>
            <w:vAlign w:val="center"/>
          </w:tcPr>
          <w:p w14:paraId="02A9FBDB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Umsetzung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E2FA499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Termin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4CA6996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Verantw.</w:t>
            </w:r>
          </w:p>
        </w:tc>
      </w:tr>
      <w:tr w:rsidR="00341D14" w:rsidRPr="00341D14" w14:paraId="1EABBABC" w14:textId="77777777" w:rsidTr="00BA036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4D37B64D" w14:textId="77777777" w:rsidR="00341D14" w:rsidRPr="00341D14" w:rsidRDefault="00341D14" w:rsidP="00341D14">
            <w:pPr>
              <w:pStyle w:val="FHZwischentitel"/>
              <w:numPr>
                <w:ilvl w:val="0"/>
                <w:numId w:val="5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Hybrider Rahmen</w:t>
            </w:r>
          </w:p>
        </w:tc>
        <w:tc>
          <w:tcPr>
            <w:tcW w:w="1512" w:type="dxa"/>
            <w:shd w:val="clear" w:color="auto" w:fill="auto"/>
          </w:tcPr>
          <w:p w14:paraId="6D599777" w14:textId="3A22452C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591" w:type="dxa"/>
            <w:shd w:val="clear" w:color="auto" w:fill="auto"/>
          </w:tcPr>
          <w:p w14:paraId="2D9F93AA" w14:textId="250D5852" w:rsidR="00341D14" w:rsidRPr="00341D14" w:rsidRDefault="00341D14" w:rsidP="00341D14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F0AF22" w14:textId="5FD1D3EF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757B850A" w14:textId="0997F136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341D14" w:rsidRPr="00341D14" w14:paraId="156A14A6" w14:textId="77777777" w:rsidTr="00BA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3D277991" w14:textId="77777777" w:rsidR="00341D14" w:rsidRPr="00341D14" w:rsidRDefault="00341D14" w:rsidP="00341D14">
            <w:pPr>
              <w:pStyle w:val="FHZwischentitel"/>
              <w:numPr>
                <w:ilvl w:val="0"/>
                <w:numId w:val="5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Touchpoints für hybride Formate</w:t>
            </w:r>
          </w:p>
        </w:tc>
        <w:tc>
          <w:tcPr>
            <w:tcW w:w="1512" w:type="dxa"/>
            <w:shd w:val="clear" w:color="auto" w:fill="auto"/>
          </w:tcPr>
          <w:p w14:paraId="2E6F7D27" w14:textId="4FC48E70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591" w:type="dxa"/>
            <w:shd w:val="clear" w:color="auto" w:fill="auto"/>
          </w:tcPr>
          <w:p w14:paraId="3E07B98E" w14:textId="4413AD64" w:rsidR="00341D14" w:rsidRPr="00341D14" w:rsidRDefault="00341D14" w:rsidP="00341D14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96659B9" w14:textId="777658B6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768CDF93" w14:textId="3A633582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341D14" w:rsidRPr="00341D14" w14:paraId="3AB224F9" w14:textId="77777777" w:rsidTr="00BA036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21A6DCBA" w14:textId="77777777" w:rsidR="00341D14" w:rsidRPr="00341D14" w:rsidRDefault="00341D14" w:rsidP="00341D14">
            <w:pPr>
              <w:pStyle w:val="FHZwischentitel"/>
              <w:numPr>
                <w:ilvl w:val="0"/>
                <w:numId w:val="5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Strukturen und Zeitfenster im hybriden Format</w:t>
            </w:r>
          </w:p>
        </w:tc>
        <w:tc>
          <w:tcPr>
            <w:tcW w:w="1512" w:type="dxa"/>
            <w:shd w:val="clear" w:color="auto" w:fill="auto"/>
          </w:tcPr>
          <w:p w14:paraId="196E9CCC" w14:textId="4299364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591" w:type="dxa"/>
            <w:shd w:val="clear" w:color="auto" w:fill="auto"/>
          </w:tcPr>
          <w:p w14:paraId="6A885FE3" w14:textId="41EFA4AD" w:rsidR="00341D14" w:rsidRPr="00341D14" w:rsidRDefault="00341D14" w:rsidP="00341D14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D37756" w14:textId="1747310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2795D8FD" w14:textId="5AB088D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  <w:tr w:rsidR="00341D14" w:rsidRPr="00341D14" w14:paraId="2861FB9C" w14:textId="77777777" w:rsidTr="00BA0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F412DBC" w14:textId="77777777" w:rsidR="00341D14" w:rsidRPr="00341D14" w:rsidRDefault="00341D14" w:rsidP="00341D14">
            <w:pPr>
              <w:pStyle w:val="FHZwischentitel"/>
              <w:numPr>
                <w:ilvl w:val="0"/>
                <w:numId w:val="5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20"/>
                <w:szCs w:val="24"/>
                <w:lang w:val="de-DE"/>
              </w:rPr>
              <w:t>Hybride Meetings</w:t>
            </w:r>
          </w:p>
        </w:tc>
        <w:tc>
          <w:tcPr>
            <w:tcW w:w="1512" w:type="dxa"/>
            <w:shd w:val="clear" w:color="auto" w:fill="auto"/>
          </w:tcPr>
          <w:p w14:paraId="628477DC" w14:textId="0AC42899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3591" w:type="dxa"/>
            <w:shd w:val="clear" w:color="auto" w:fill="auto"/>
          </w:tcPr>
          <w:p w14:paraId="3AE19646" w14:textId="218D6867" w:rsidR="00341D14" w:rsidRPr="00341D14" w:rsidRDefault="00341D14" w:rsidP="00341D14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4ED231" w14:textId="2256312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19E2AF0B" w14:textId="5FA8682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4"/>
                <w:lang w:val="de-DE"/>
              </w:rPr>
            </w:pPr>
          </w:p>
        </w:tc>
      </w:tr>
    </w:tbl>
    <w:p w14:paraId="09961C8E" w14:textId="77777777" w:rsidR="00653FC0" w:rsidRDefault="00653FC0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p w14:paraId="786CBCD4" w14:textId="5C340AE1" w:rsidR="001938D2" w:rsidRDefault="001938D2" w:rsidP="001938D2">
      <w:pPr>
        <w:rPr>
          <w:rFonts w:ascii="Tahoma" w:hAnsi="Tahoma" w:cs="Tahoma"/>
          <w:iCs/>
          <w:color w:val="3C3C3B"/>
          <w:sz w:val="20"/>
          <w:szCs w:val="24"/>
        </w:rPr>
      </w:pPr>
      <w:r>
        <w:rPr>
          <w:rFonts w:ascii="Tahoma" w:hAnsi="Tahoma" w:cs="Tahoma"/>
          <w:iCs/>
          <w:color w:val="3C3C3B"/>
          <w:sz w:val="20"/>
          <w:szCs w:val="24"/>
        </w:rPr>
        <w:br w:type="page"/>
      </w:r>
    </w:p>
    <w:p w14:paraId="6718909F" w14:textId="77777777" w:rsidR="00341D14" w:rsidRPr="00341D14" w:rsidRDefault="00341D14" w:rsidP="00341D14">
      <w:pPr>
        <w:jc w:val="both"/>
        <w:rPr>
          <w:rFonts w:ascii="Tahoma" w:hAnsi="Tahoma" w:cs="Tahoma"/>
          <w:caps/>
          <w:color w:val="3C3C3B"/>
          <w:sz w:val="20"/>
          <w:szCs w:val="20"/>
        </w:rPr>
      </w:pPr>
      <w:r w:rsidRPr="00341D14">
        <w:rPr>
          <w:rFonts w:ascii="Tahoma" w:hAnsi="Tahoma" w:cs="Tahoma"/>
          <w:color w:val="3C3C3B"/>
          <w:sz w:val="20"/>
          <w:szCs w:val="20"/>
        </w:rPr>
        <w:lastRenderedPageBreak/>
        <w:t>Hintergrund: Ein Versicherungsunternehmen führt die neue Vereinbarung von frei einteilbarer 40% digitaler arbeitsform ein. Mit den Schlüsselelementen hybrider Führung kann die neue Vereinbarung für alle konstruktiv und gewinnbringend umgesetzt werden.</w:t>
      </w:r>
    </w:p>
    <w:tbl>
      <w:tblPr>
        <w:tblStyle w:val="Gitternetztabelle4Akzent6"/>
        <w:tblW w:w="916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7"/>
        <w:gridCol w:w="1665"/>
        <w:gridCol w:w="3832"/>
        <w:gridCol w:w="833"/>
        <w:gridCol w:w="1005"/>
      </w:tblGrid>
      <w:tr w:rsidR="00341D14" w:rsidRPr="00341D14" w14:paraId="734F8E78" w14:textId="77777777" w:rsidTr="00341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2" w:type="dxa"/>
            <w:gridSpan w:val="5"/>
            <w:shd w:val="clear" w:color="auto" w:fill="00885E"/>
            <w:vAlign w:val="center"/>
          </w:tcPr>
          <w:p w14:paraId="347122C4" w14:textId="1D9B6431" w:rsidR="00341D14" w:rsidRPr="00341D14" w:rsidRDefault="00341D14" w:rsidP="002F32DE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341D14">
              <w:rPr>
                <w:rFonts w:ascii="Tahoma" w:hAnsi="Tahoma" w:cs="Tahoma"/>
                <w:iCs/>
                <w:sz w:val="16"/>
                <w:szCs w:val="20"/>
              </w:rPr>
              <w:t>Umsetzungsprogramm „Hybrides Arbeiten und Führen“:</w:t>
            </w:r>
            <w:r w:rsidRPr="00341D14">
              <w:rPr>
                <w:rFonts w:ascii="Tahoma" w:hAnsi="Tahoma" w:cs="Tahoma"/>
                <w:i/>
                <w:sz w:val="16"/>
                <w:szCs w:val="20"/>
              </w:rPr>
              <w:t xml:space="preserve"> Beispiel (Versicherung)</w:t>
            </w:r>
          </w:p>
        </w:tc>
      </w:tr>
      <w:tr w:rsidR="00341D14" w:rsidRPr="00341D14" w14:paraId="71776244" w14:textId="77777777" w:rsidTr="0034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D9D9D9" w:themeFill="background1" w:themeFillShade="D9"/>
            <w:vAlign w:val="center"/>
          </w:tcPr>
          <w:p w14:paraId="4E19868E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Schlüsselelement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44BE441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Ziel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2E807651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Umsetzung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1147E010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14:paraId="0D6B891A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Verantw.</w:t>
            </w:r>
          </w:p>
        </w:tc>
      </w:tr>
      <w:tr w:rsidR="00341D14" w:rsidRPr="00341D14" w14:paraId="4243E34E" w14:textId="77777777" w:rsidTr="00341D1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auto"/>
          </w:tcPr>
          <w:p w14:paraId="0C01B0E9" w14:textId="77777777" w:rsidR="00341D14" w:rsidRPr="00341D14" w:rsidRDefault="00341D14" w:rsidP="00341D14">
            <w:pPr>
              <w:pStyle w:val="FHZwischentitel"/>
              <w:numPr>
                <w:ilvl w:val="0"/>
                <w:numId w:val="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Hybrider Rahmen</w:t>
            </w:r>
          </w:p>
        </w:tc>
        <w:tc>
          <w:tcPr>
            <w:tcW w:w="1665" w:type="dxa"/>
            <w:shd w:val="clear" w:color="auto" w:fill="auto"/>
          </w:tcPr>
          <w:p w14:paraId="37EC84D4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Klare Spielregeln für hybride Zusammenarbeit definieren</w:t>
            </w:r>
          </w:p>
        </w:tc>
        <w:tc>
          <w:tcPr>
            <w:tcW w:w="3832" w:type="dxa"/>
            <w:shd w:val="clear" w:color="auto" w:fill="auto"/>
          </w:tcPr>
          <w:p w14:paraId="07B09CF9" w14:textId="77777777" w:rsidR="00341D14" w:rsidRPr="00341D14" w:rsidRDefault="00341D14" w:rsidP="00341D14">
            <w:pPr>
              <w:pStyle w:val="FHZwischentitel"/>
              <w:numPr>
                <w:ilvl w:val="0"/>
                <w:numId w:val="1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Festlegung von Kernarbeitszeiten (Erreichbarkeit aller Teammitglieder)</w:t>
            </w:r>
          </w:p>
          <w:p w14:paraId="1D82BBC6" w14:textId="77777777" w:rsidR="00341D14" w:rsidRPr="00341D14" w:rsidRDefault="00341D14" w:rsidP="00341D14">
            <w:pPr>
              <w:pStyle w:val="FHZwischentitel"/>
              <w:numPr>
                <w:ilvl w:val="0"/>
                <w:numId w:val="1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Zeitrahmen für Erreichbarkeiten (Telefon, E-Mails…)</w:t>
            </w:r>
          </w:p>
        </w:tc>
        <w:tc>
          <w:tcPr>
            <w:tcW w:w="833" w:type="dxa"/>
            <w:shd w:val="clear" w:color="auto" w:fill="FFFFFF" w:themeFill="background1"/>
          </w:tcPr>
          <w:p w14:paraId="3B6A6110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31.03.</w:t>
            </w:r>
          </w:p>
        </w:tc>
        <w:tc>
          <w:tcPr>
            <w:tcW w:w="1005" w:type="dxa"/>
            <w:shd w:val="clear" w:color="auto" w:fill="FFFFFF" w:themeFill="background1"/>
          </w:tcPr>
          <w:p w14:paraId="7B1A7D3F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M. Keller</w:t>
            </w:r>
          </w:p>
        </w:tc>
      </w:tr>
      <w:tr w:rsidR="00341D14" w:rsidRPr="00341D14" w14:paraId="7AFFC04A" w14:textId="77777777" w:rsidTr="0034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auto"/>
          </w:tcPr>
          <w:p w14:paraId="41740645" w14:textId="77777777" w:rsidR="00341D14" w:rsidRPr="00341D14" w:rsidRDefault="00341D14" w:rsidP="00341D14">
            <w:pPr>
              <w:pStyle w:val="FHZwischentitel"/>
              <w:numPr>
                <w:ilvl w:val="0"/>
                <w:numId w:val="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Touchpoints für hybride Formate</w:t>
            </w:r>
          </w:p>
        </w:tc>
        <w:tc>
          <w:tcPr>
            <w:tcW w:w="1665" w:type="dxa"/>
            <w:shd w:val="clear" w:color="auto" w:fill="auto"/>
          </w:tcPr>
          <w:p w14:paraId="1B21643A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Analoge und digitale Welten navigieren und verbinden</w:t>
            </w:r>
          </w:p>
        </w:tc>
        <w:tc>
          <w:tcPr>
            <w:tcW w:w="3832" w:type="dxa"/>
            <w:shd w:val="clear" w:color="auto" w:fill="auto"/>
          </w:tcPr>
          <w:p w14:paraId="6B0ED2C5" w14:textId="77777777" w:rsidR="00341D14" w:rsidRPr="00341D14" w:rsidRDefault="00341D14" w:rsidP="00341D14">
            <w:pPr>
              <w:pStyle w:val="FHZwischentitel"/>
              <w:numPr>
                <w:ilvl w:val="0"/>
                <w:numId w:val="2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Organisation eines wöchentlichen, informellen Austauschs: „digitaler Kaffee“</w:t>
            </w:r>
          </w:p>
          <w:p w14:paraId="32B8B745" w14:textId="77777777" w:rsidR="00341D14" w:rsidRPr="00341D14" w:rsidRDefault="00341D14" w:rsidP="00341D14">
            <w:pPr>
              <w:pStyle w:val="FHZwischentitel"/>
              <w:numPr>
                <w:ilvl w:val="0"/>
                <w:numId w:val="2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Prüfung des Sharepoints, o die Dokumentationsprozesse funktionieren</w:t>
            </w:r>
          </w:p>
        </w:tc>
        <w:tc>
          <w:tcPr>
            <w:tcW w:w="833" w:type="dxa"/>
            <w:shd w:val="clear" w:color="auto" w:fill="FFFFFF" w:themeFill="background1"/>
          </w:tcPr>
          <w:p w14:paraId="735B9486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28.03.</w:t>
            </w:r>
          </w:p>
        </w:tc>
        <w:tc>
          <w:tcPr>
            <w:tcW w:w="1005" w:type="dxa"/>
            <w:shd w:val="clear" w:color="auto" w:fill="FFFFFF" w:themeFill="background1"/>
          </w:tcPr>
          <w:p w14:paraId="1B5DDD4E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U. Bauer</w:t>
            </w:r>
          </w:p>
        </w:tc>
      </w:tr>
      <w:tr w:rsidR="00341D14" w:rsidRPr="00341D14" w14:paraId="5BF5B049" w14:textId="77777777" w:rsidTr="00341D14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auto"/>
          </w:tcPr>
          <w:p w14:paraId="4080D79C" w14:textId="77777777" w:rsidR="00341D14" w:rsidRPr="00341D14" w:rsidRDefault="00341D14" w:rsidP="00341D14">
            <w:pPr>
              <w:pStyle w:val="FHZwischentitel"/>
              <w:numPr>
                <w:ilvl w:val="0"/>
                <w:numId w:val="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Strukturen und Zeitfenster im hybriden Format</w:t>
            </w:r>
          </w:p>
        </w:tc>
        <w:tc>
          <w:tcPr>
            <w:tcW w:w="1665" w:type="dxa"/>
            <w:shd w:val="clear" w:color="auto" w:fill="auto"/>
          </w:tcPr>
          <w:p w14:paraId="29DC57E9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Effiziente und effektive Kommunikation sicherstellen</w:t>
            </w:r>
          </w:p>
        </w:tc>
        <w:tc>
          <w:tcPr>
            <w:tcW w:w="3832" w:type="dxa"/>
            <w:shd w:val="clear" w:color="auto" w:fill="auto"/>
          </w:tcPr>
          <w:p w14:paraId="05255021" w14:textId="77777777" w:rsidR="00341D14" w:rsidRPr="00341D14" w:rsidRDefault="00341D14" w:rsidP="00341D14">
            <w:pPr>
              <w:pStyle w:val="FHZwischentitel"/>
              <w:numPr>
                <w:ilvl w:val="0"/>
                <w:numId w:val="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Definition eines Rahmens für den unmittelbaren, persönlichen Austausch (Tel., Video…)</w:t>
            </w:r>
          </w:p>
          <w:p w14:paraId="037FA43C" w14:textId="77777777" w:rsidR="00341D14" w:rsidRPr="00341D14" w:rsidRDefault="00341D14" w:rsidP="00341D14">
            <w:pPr>
              <w:pStyle w:val="FHZwischentitel"/>
              <w:numPr>
                <w:ilvl w:val="0"/>
                <w:numId w:val="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Festlegung von wechselnden Erreichbarkeitszeiten pro Team (testweise für 2 Wochen)</w:t>
            </w:r>
          </w:p>
        </w:tc>
        <w:tc>
          <w:tcPr>
            <w:tcW w:w="833" w:type="dxa"/>
            <w:shd w:val="clear" w:color="auto" w:fill="FFFFFF" w:themeFill="background1"/>
          </w:tcPr>
          <w:p w14:paraId="52CC45A5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28.02.</w:t>
            </w:r>
          </w:p>
        </w:tc>
        <w:tc>
          <w:tcPr>
            <w:tcW w:w="1005" w:type="dxa"/>
            <w:shd w:val="clear" w:color="auto" w:fill="FFFFFF" w:themeFill="background1"/>
          </w:tcPr>
          <w:p w14:paraId="0198BF76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341D14" w:rsidRPr="00341D14" w14:paraId="68898A49" w14:textId="77777777" w:rsidTr="00341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auto"/>
          </w:tcPr>
          <w:p w14:paraId="7B78D6FB" w14:textId="77777777" w:rsidR="00341D14" w:rsidRPr="00341D14" w:rsidRDefault="00341D14" w:rsidP="00341D14">
            <w:pPr>
              <w:pStyle w:val="FHZwischentitel"/>
              <w:numPr>
                <w:ilvl w:val="0"/>
                <w:numId w:val="6"/>
              </w:numPr>
              <w:tabs>
                <w:tab w:val="left" w:pos="1640"/>
              </w:tabs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Hybride Meetings</w:t>
            </w:r>
          </w:p>
        </w:tc>
        <w:tc>
          <w:tcPr>
            <w:tcW w:w="1665" w:type="dxa"/>
            <w:shd w:val="clear" w:color="auto" w:fill="auto"/>
          </w:tcPr>
          <w:p w14:paraId="65DC4727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Professionelles Sitzungs-Management erreichen</w:t>
            </w:r>
          </w:p>
        </w:tc>
        <w:tc>
          <w:tcPr>
            <w:tcW w:w="3832" w:type="dxa"/>
            <w:shd w:val="clear" w:color="auto" w:fill="auto"/>
          </w:tcPr>
          <w:p w14:paraId="4EA299A1" w14:textId="77777777" w:rsidR="00341D14" w:rsidRPr="00341D14" w:rsidRDefault="00341D14" w:rsidP="00341D14">
            <w:pPr>
              <w:pStyle w:val="FHZwischentitel"/>
              <w:numPr>
                <w:ilvl w:val="0"/>
                <w:numId w:val="4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Überarbeitung der bestehenden Sitzungsmanagement-Regeln – Adaption auf die digitale Welt</w:t>
            </w:r>
          </w:p>
          <w:p w14:paraId="4EEC95FF" w14:textId="77777777" w:rsidR="00341D14" w:rsidRPr="00341D14" w:rsidRDefault="00341D14" w:rsidP="00341D14">
            <w:pPr>
              <w:pStyle w:val="FHZwischentitel"/>
              <w:numPr>
                <w:ilvl w:val="0"/>
                <w:numId w:val="4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Kurztraining für Führungskräfte, Projektleitungen und </w:t>
            </w:r>
            <w:proofErr w:type="spellStart"/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Moderator:innen</w:t>
            </w:r>
            <w:proofErr w:type="spellEnd"/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bzgl. „Hybrides Sitzungs-Mgmt.“</w:t>
            </w:r>
          </w:p>
        </w:tc>
        <w:tc>
          <w:tcPr>
            <w:tcW w:w="833" w:type="dxa"/>
            <w:shd w:val="clear" w:color="auto" w:fill="FFFFFF" w:themeFill="background1"/>
          </w:tcPr>
          <w:p w14:paraId="65432FAD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005" w:type="dxa"/>
            <w:shd w:val="clear" w:color="auto" w:fill="FFFFFF" w:themeFill="background1"/>
          </w:tcPr>
          <w:p w14:paraId="5D88EA18" w14:textId="77777777" w:rsidR="00341D14" w:rsidRPr="00341D14" w:rsidRDefault="00341D14" w:rsidP="002F32DE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341D14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</w:tbl>
    <w:p w14:paraId="293BBDAE" w14:textId="77777777" w:rsidR="0097677D" w:rsidRDefault="0097677D" w:rsidP="001938D2">
      <w:pPr>
        <w:spacing w:line="276" w:lineRule="auto"/>
        <w:jc w:val="both"/>
        <w:rPr>
          <w:rFonts w:ascii="Tahoma" w:hAnsi="Tahoma" w:cs="Tahoma"/>
          <w:iCs/>
          <w:color w:val="3C3C3B"/>
          <w:sz w:val="20"/>
          <w:szCs w:val="24"/>
        </w:rPr>
      </w:pPr>
    </w:p>
    <w:sectPr w:rsidR="0097677D" w:rsidSect="00D6187F">
      <w:headerReference w:type="default" r:id="rId11"/>
      <w:footerReference w:type="default" r:id="rId12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2755CD8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1C3DCD">
      <w:rPr>
        <w:rFonts w:ascii="Tahoma" w:hAnsi="Tahoma" w:cs="Tahoma"/>
        <w:sz w:val="16"/>
        <w:szCs w:val="16"/>
        <w:lang w:val="en-US"/>
      </w:rPr>
      <w:t>4</w:t>
    </w:r>
    <w:r w:rsidR="00BA0364">
      <w:rPr>
        <w:rFonts w:ascii="Tahoma" w:hAnsi="Tahoma" w:cs="Tahoma"/>
        <w:sz w:val="16"/>
        <w:szCs w:val="16"/>
        <w:lang w:val="en-US"/>
      </w:rPr>
      <w:t>4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BA0364">
      <w:rPr>
        <w:rFonts w:ascii="Tahoma" w:hAnsi="Tahoma" w:cs="Tahoma"/>
        <w:sz w:val="16"/>
        <w:szCs w:val="16"/>
        <w:lang w:val="en-US"/>
      </w:rPr>
      <w:t>März</w:t>
    </w:r>
    <w:proofErr w:type="spellEnd"/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653FC0">
      <w:rPr>
        <w:rFonts w:ascii="Tahoma" w:hAnsi="Tahoma" w:cs="Tahoma"/>
        <w:sz w:val="16"/>
        <w:szCs w:val="16"/>
        <w:lang w:val="en-US"/>
      </w:rPr>
      <w:t>3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BA0364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86"/>
    <w:multiLevelType w:val="hybridMultilevel"/>
    <w:tmpl w:val="E9F020EC"/>
    <w:lvl w:ilvl="0" w:tplc="AA1ECE5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6299D"/>
    <w:multiLevelType w:val="hybridMultilevel"/>
    <w:tmpl w:val="46A230E6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30A9"/>
    <w:multiLevelType w:val="hybridMultilevel"/>
    <w:tmpl w:val="1518820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6AB7C9D"/>
    <w:multiLevelType w:val="hybridMultilevel"/>
    <w:tmpl w:val="E854973A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32A5"/>
    <w:multiLevelType w:val="hybridMultilevel"/>
    <w:tmpl w:val="3D7C3C6E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C1E81"/>
    <w:multiLevelType w:val="hybridMultilevel"/>
    <w:tmpl w:val="56E4C6D0"/>
    <w:lvl w:ilvl="0" w:tplc="B24EDE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4932254">
    <w:abstractNumId w:val="5"/>
  </w:num>
  <w:num w:numId="2" w16cid:durableId="825165256">
    <w:abstractNumId w:val="4"/>
  </w:num>
  <w:num w:numId="3" w16cid:durableId="136656480">
    <w:abstractNumId w:val="3"/>
  </w:num>
  <w:num w:numId="4" w16cid:durableId="1169254870">
    <w:abstractNumId w:val="1"/>
  </w:num>
  <w:num w:numId="5" w16cid:durableId="2031567599">
    <w:abstractNumId w:val="2"/>
  </w:num>
  <w:num w:numId="6" w16cid:durableId="66161790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938D2"/>
    <w:rsid w:val="001A4465"/>
    <w:rsid w:val="001C23A0"/>
    <w:rsid w:val="001C3DCD"/>
    <w:rsid w:val="002209E3"/>
    <w:rsid w:val="00225690"/>
    <w:rsid w:val="002666FB"/>
    <w:rsid w:val="00270A01"/>
    <w:rsid w:val="00295C76"/>
    <w:rsid w:val="002C1369"/>
    <w:rsid w:val="002C2B7A"/>
    <w:rsid w:val="002F4C4D"/>
    <w:rsid w:val="003371DE"/>
    <w:rsid w:val="00341D14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3FC0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42E0"/>
    <w:rsid w:val="008966D6"/>
    <w:rsid w:val="008E441F"/>
    <w:rsid w:val="008E4E87"/>
    <w:rsid w:val="0097677D"/>
    <w:rsid w:val="009928FF"/>
    <w:rsid w:val="009D3E59"/>
    <w:rsid w:val="00A01951"/>
    <w:rsid w:val="00A240A5"/>
    <w:rsid w:val="00A545FA"/>
    <w:rsid w:val="00A85C09"/>
    <w:rsid w:val="00A900B3"/>
    <w:rsid w:val="00AA286F"/>
    <w:rsid w:val="00AC7E19"/>
    <w:rsid w:val="00B01CD2"/>
    <w:rsid w:val="00B27CE2"/>
    <w:rsid w:val="00B752B0"/>
    <w:rsid w:val="00B81384"/>
    <w:rsid w:val="00B865F6"/>
    <w:rsid w:val="00B923EC"/>
    <w:rsid w:val="00BA00DC"/>
    <w:rsid w:val="00BA0364"/>
    <w:rsid w:val="00BA2B3B"/>
    <w:rsid w:val="00BE4B95"/>
    <w:rsid w:val="00BF1F6D"/>
    <w:rsid w:val="00BF6D2A"/>
    <w:rsid w:val="00C65EF2"/>
    <w:rsid w:val="00CB62E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4.xml><?xml version="1.0" encoding="utf-8"?>
<ds:datastoreItem xmlns:ds="http://schemas.openxmlformats.org/officeDocument/2006/customXml" ds:itemID="{82115E9E-C852-43CD-A1CF-28F6B66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90</cp:revision>
  <dcterms:created xsi:type="dcterms:W3CDTF">2023-06-06T13:03:00Z</dcterms:created>
  <dcterms:modified xsi:type="dcterms:W3CDTF">2023-07-03T10:03:00Z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