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62" w:rsidRDefault="00017262">
      <w:pPr>
        <w:rPr>
          <w:rFonts w:ascii="Tahoma" w:hAnsi="Tahoma" w:cs="Tahom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245"/>
        <w:gridCol w:w="3322"/>
        <w:gridCol w:w="1112"/>
        <w:gridCol w:w="1143"/>
      </w:tblGrid>
      <w:tr w:rsidR="00B93BE8" w:rsidRPr="007F32A6" w:rsidTr="003C4377">
        <w:tc>
          <w:tcPr>
            <w:tcW w:w="8931" w:type="dxa"/>
            <w:gridSpan w:val="5"/>
            <w:shd w:val="clear" w:color="auto" w:fill="018F6B"/>
            <w:vAlign w:val="center"/>
          </w:tcPr>
          <w:p w:rsidR="00B93BE8" w:rsidRPr="00D02C4E" w:rsidRDefault="00B93BE8" w:rsidP="003C4377">
            <w:pPr>
              <w:spacing w:line="276" w:lineRule="auto"/>
              <w:rPr>
                <w:rFonts w:ascii="Tahoma" w:hAnsi="Tahoma" w:cs="Tahoma"/>
                <w:b/>
                <w:i/>
                <w:color w:val="FFFFFF"/>
              </w:rPr>
            </w:pPr>
            <w:r w:rsidRPr="00D02C4E">
              <w:rPr>
                <w:rFonts w:ascii="Tahoma" w:hAnsi="Tahoma" w:cs="Tahoma"/>
                <w:b/>
                <w:i/>
                <w:color w:val="FFFFFF"/>
              </w:rPr>
              <w:t>KVP-Cockpit:</w:t>
            </w:r>
          </w:p>
          <w:p w:rsidR="00B93BE8" w:rsidRPr="00D02C4E" w:rsidRDefault="00B93BE8" w:rsidP="003C4377">
            <w:pPr>
              <w:spacing w:line="276" w:lineRule="auto"/>
              <w:jc w:val="right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D02C4E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B93BE8" w:rsidRPr="007F32A6" w:rsidTr="003C4377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2109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7F32A6">
              <w:rPr>
                <w:rFonts w:ascii="Tahoma" w:hAnsi="Tahoma" w:cs="Tahoma"/>
                <w:b/>
                <w:sz w:val="22"/>
              </w:rPr>
              <w:t>Datum</w:t>
            </w:r>
          </w:p>
        </w:tc>
        <w:tc>
          <w:tcPr>
            <w:tcW w:w="6822" w:type="dxa"/>
            <w:gridSpan w:val="4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</w:tr>
      <w:tr w:rsidR="00B93BE8" w:rsidRPr="007F32A6" w:rsidTr="003C4377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2109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7F32A6">
              <w:rPr>
                <w:rFonts w:ascii="Tahoma" w:hAnsi="Tahoma" w:cs="Tahoma"/>
                <w:b/>
                <w:sz w:val="22"/>
              </w:rPr>
              <w:t>Controlling-Termine</w:t>
            </w:r>
          </w:p>
        </w:tc>
        <w:tc>
          <w:tcPr>
            <w:tcW w:w="6822" w:type="dxa"/>
            <w:gridSpan w:val="4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</w:tr>
      <w:tr w:rsidR="00B93BE8" w:rsidRPr="007F32A6" w:rsidTr="003C4377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2109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7F32A6">
              <w:rPr>
                <w:rFonts w:ascii="Tahoma" w:hAnsi="Tahoma" w:cs="Tahoma"/>
                <w:b/>
                <w:sz w:val="22"/>
              </w:rPr>
              <w:t>Verantwortung</w:t>
            </w:r>
          </w:p>
        </w:tc>
        <w:tc>
          <w:tcPr>
            <w:tcW w:w="6822" w:type="dxa"/>
            <w:gridSpan w:val="4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2109" w:type="dxa"/>
            <w:shd w:val="clear" w:color="auto" w:fill="DEEAF6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7F32A6">
              <w:rPr>
                <w:rFonts w:ascii="Tahoma" w:hAnsi="Tahoma" w:cs="Tahoma"/>
                <w:b/>
                <w:sz w:val="22"/>
              </w:rPr>
              <w:t>Prozess</w:t>
            </w:r>
          </w:p>
        </w:tc>
        <w:tc>
          <w:tcPr>
            <w:tcW w:w="1245" w:type="dxa"/>
            <w:shd w:val="clear" w:color="auto" w:fill="DEEAF6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7F32A6">
              <w:rPr>
                <w:rFonts w:ascii="Tahoma" w:hAnsi="Tahoma" w:cs="Tahoma"/>
                <w:b/>
                <w:sz w:val="22"/>
              </w:rPr>
              <w:t>QZK</w:t>
            </w:r>
          </w:p>
        </w:tc>
        <w:tc>
          <w:tcPr>
            <w:tcW w:w="3322" w:type="dxa"/>
            <w:shd w:val="clear" w:color="auto" w:fill="DEEAF6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7F32A6">
              <w:rPr>
                <w:rFonts w:ascii="Tahoma" w:hAnsi="Tahoma" w:cs="Tahoma"/>
                <w:b/>
                <w:sz w:val="22"/>
              </w:rPr>
              <w:t>KVP-Maßnahme</w:t>
            </w:r>
          </w:p>
        </w:tc>
        <w:tc>
          <w:tcPr>
            <w:tcW w:w="1112" w:type="dxa"/>
            <w:shd w:val="clear" w:color="auto" w:fill="DEEAF6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7F32A6">
              <w:rPr>
                <w:rFonts w:ascii="Tahoma" w:hAnsi="Tahoma" w:cs="Tahoma"/>
                <w:b/>
                <w:sz w:val="22"/>
              </w:rPr>
              <w:t>Termin</w:t>
            </w:r>
          </w:p>
        </w:tc>
        <w:tc>
          <w:tcPr>
            <w:tcW w:w="1143" w:type="dxa"/>
            <w:shd w:val="clear" w:color="auto" w:fill="DEEAF6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7F32A6">
              <w:rPr>
                <w:rFonts w:ascii="Tahoma" w:hAnsi="Tahoma" w:cs="Tahoma"/>
                <w:b/>
                <w:sz w:val="22"/>
              </w:rPr>
              <w:t>Verantw.</w:t>
            </w: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 w:val="restart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Qualität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Zeit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Kosten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 w:val="restart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Qualität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Zeit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Kosten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 w:val="restart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Qualität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Zeit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Kosten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 w:val="restart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Qualität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Zeit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Kosten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9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99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 w:val="restart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Qualität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Zeit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Kosten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9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99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 w:val="restart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Qualität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Zeit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Kosten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 w:val="restart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Qualität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Zeit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Kosten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9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99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 w:val="restart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Qualität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Zeit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Kosten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9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99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 w:val="restart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Qualität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Zeit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Kosten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9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99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93BE8" w:rsidRDefault="00B93BE8">
      <w:pPr>
        <w:rPr>
          <w:rFonts w:ascii="Tahoma" w:hAnsi="Tahoma" w:cs="Tahoma"/>
        </w:rPr>
      </w:pPr>
    </w:p>
    <w:p w:rsidR="003B6368" w:rsidRDefault="003B6368">
      <w:pPr>
        <w:rPr>
          <w:rFonts w:ascii="Tahoma" w:hAnsi="Tahoma" w:cs="Tahoma"/>
        </w:rPr>
      </w:pPr>
      <w:bookmarkStart w:id="0" w:name="_GoBack"/>
      <w:bookmarkEnd w:id="0"/>
    </w:p>
    <w:p w:rsidR="00C945EB" w:rsidRDefault="00017262" w:rsidP="003B636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207C04" w:rsidRDefault="00207C04" w:rsidP="003B6368">
      <w:pPr>
        <w:rPr>
          <w:rFonts w:ascii="Tahoma" w:hAnsi="Tahoma" w:cs="Tahom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245"/>
        <w:gridCol w:w="3322"/>
        <w:gridCol w:w="1112"/>
        <w:gridCol w:w="1143"/>
      </w:tblGrid>
      <w:tr w:rsidR="00B93BE8" w:rsidRPr="007F32A6" w:rsidTr="003C4377">
        <w:tc>
          <w:tcPr>
            <w:tcW w:w="8931" w:type="dxa"/>
            <w:gridSpan w:val="5"/>
            <w:shd w:val="clear" w:color="auto" w:fill="018F6B"/>
            <w:vAlign w:val="center"/>
          </w:tcPr>
          <w:p w:rsidR="00B93BE8" w:rsidRPr="00D02C4E" w:rsidRDefault="00B93BE8" w:rsidP="003C4377">
            <w:pPr>
              <w:spacing w:line="276" w:lineRule="auto"/>
              <w:rPr>
                <w:rFonts w:ascii="Tahoma" w:hAnsi="Tahoma" w:cs="Tahoma"/>
                <w:b/>
                <w:i/>
                <w:color w:val="FFFFFF"/>
              </w:rPr>
            </w:pPr>
            <w:r w:rsidRPr="00D02C4E">
              <w:rPr>
                <w:rFonts w:ascii="Tahoma" w:hAnsi="Tahoma" w:cs="Tahoma"/>
                <w:b/>
                <w:i/>
                <w:color w:val="FFFFFF"/>
              </w:rPr>
              <w:t>KVP-Cockpit:</w:t>
            </w:r>
          </w:p>
          <w:p w:rsidR="00B93BE8" w:rsidRPr="00D02C4E" w:rsidRDefault="00B93BE8" w:rsidP="003C4377">
            <w:pPr>
              <w:spacing w:line="276" w:lineRule="auto"/>
              <w:jc w:val="right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D02C4E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 (Hotelkette)</w:t>
            </w:r>
          </w:p>
        </w:tc>
      </w:tr>
      <w:tr w:rsidR="00B93BE8" w:rsidRPr="007F32A6" w:rsidTr="003C4377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8931" w:type="dxa"/>
            <w:gridSpan w:val="5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Eine Hotelkette mit integriertem Reha-, Sport- und Freizeitangebot erarbeitet ein KVP-Programm. Für die einzelnen Prozesse werden entlang von «Qualität-Zeit-Kosten (QZK)» Maßnahmen entwickelt. Das entsprechende Umsetzungs- und Wirksamkeits-Controlling findet quartalsweise statt und ist fixer Bestandteil in den GF-Sitzungen.</w:t>
            </w:r>
          </w:p>
        </w:tc>
      </w:tr>
      <w:tr w:rsidR="00B93BE8" w:rsidRPr="007F32A6" w:rsidTr="003C4377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2109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7F32A6">
              <w:rPr>
                <w:rFonts w:ascii="Tahoma" w:hAnsi="Tahoma" w:cs="Tahoma"/>
                <w:b/>
                <w:sz w:val="22"/>
              </w:rPr>
              <w:t>Datum</w:t>
            </w:r>
          </w:p>
        </w:tc>
        <w:tc>
          <w:tcPr>
            <w:tcW w:w="6822" w:type="dxa"/>
            <w:gridSpan w:val="4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21.03.</w:t>
            </w:r>
          </w:p>
        </w:tc>
      </w:tr>
      <w:tr w:rsidR="00B93BE8" w:rsidRPr="007F32A6" w:rsidTr="003C4377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2109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7F32A6">
              <w:rPr>
                <w:rFonts w:ascii="Tahoma" w:hAnsi="Tahoma" w:cs="Tahoma"/>
                <w:b/>
                <w:sz w:val="22"/>
              </w:rPr>
              <w:t>Controlling-Termine</w:t>
            </w:r>
          </w:p>
        </w:tc>
        <w:tc>
          <w:tcPr>
            <w:tcW w:w="6822" w:type="dxa"/>
            <w:gridSpan w:val="4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30.06., 30.09., 31.12.</w:t>
            </w:r>
          </w:p>
        </w:tc>
      </w:tr>
      <w:tr w:rsidR="00B93BE8" w:rsidRPr="007F32A6" w:rsidTr="003C4377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2109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7F32A6">
              <w:rPr>
                <w:rFonts w:ascii="Tahoma" w:hAnsi="Tahoma" w:cs="Tahoma"/>
                <w:b/>
                <w:sz w:val="22"/>
              </w:rPr>
              <w:t>Verantwortung</w:t>
            </w:r>
          </w:p>
        </w:tc>
        <w:tc>
          <w:tcPr>
            <w:tcW w:w="6822" w:type="dxa"/>
            <w:gridSpan w:val="4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L. Meyers</w:t>
            </w: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2109" w:type="dxa"/>
            <w:shd w:val="clear" w:color="auto" w:fill="DEEAF6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7F32A6">
              <w:rPr>
                <w:rFonts w:ascii="Tahoma" w:hAnsi="Tahoma" w:cs="Tahoma"/>
                <w:b/>
                <w:sz w:val="22"/>
              </w:rPr>
              <w:t>Prozess</w:t>
            </w:r>
          </w:p>
        </w:tc>
        <w:tc>
          <w:tcPr>
            <w:tcW w:w="1245" w:type="dxa"/>
            <w:shd w:val="clear" w:color="auto" w:fill="DEEAF6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7F32A6">
              <w:rPr>
                <w:rFonts w:ascii="Tahoma" w:hAnsi="Tahoma" w:cs="Tahoma"/>
                <w:b/>
                <w:sz w:val="22"/>
              </w:rPr>
              <w:t>QZK</w:t>
            </w:r>
          </w:p>
        </w:tc>
        <w:tc>
          <w:tcPr>
            <w:tcW w:w="3322" w:type="dxa"/>
            <w:shd w:val="clear" w:color="auto" w:fill="DEEAF6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7F32A6">
              <w:rPr>
                <w:rFonts w:ascii="Tahoma" w:hAnsi="Tahoma" w:cs="Tahoma"/>
                <w:b/>
                <w:sz w:val="22"/>
              </w:rPr>
              <w:t>KVP-Maßnahme</w:t>
            </w:r>
          </w:p>
        </w:tc>
        <w:tc>
          <w:tcPr>
            <w:tcW w:w="1112" w:type="dxa"/>
            <w:shd w:val="clear" w:color="auto" w:fill="DEEAF6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7F32A6">
              <w:rPr>
                <w:rFonts w:ascii="Tahoma" w:hAnsi="Tahoma" w:cs="Tahoma"/>
                <w:b/>
                <w:sz w:val="22"/>
              </w:rPr>
              <w:t>Termin</w:t>
            </w:r>
          </w:p>
        </w:tc>
        <w:tc>
          <w:tcPr>
            <w:tcW w:w="1143" w:type="dxa"/>
            <w:shd w:val="clear" w:color="auto" w:fill="DEEAF6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7F32A6">
              <w:rPr>
                <w:rFonts w:ascii="Tahoma" w:hAnsi="Tahoma" w:cs="Tahoma"/>
                <w:b/>
                <w:sz w:val="22"/>
              </w:rPr>
              <w:t>Verantw.</w:t>
            </w: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 w:val="restart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P 01. Empfang durchführen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Qualität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P 0101 Informations-Qualität bei Empfang verbessern (Programm, Leistungen)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31.03.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Goll</w:t>
            </w: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45" w:type="dxa"/>
            <w:vMerge w:val="restart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Zeit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P 0102 Wartezeiten zu Stosszeiten verringern (Ressourcen anders disponieren)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31.03.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Goll</w:t>
            </w: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45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P 0103 bessere zeitliche Steuerung der Taxi-Dienste (neue Rahmenverträge)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28.02.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Rahner</w:t>
            </w: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Kosten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P 0104 Sortiments-Bereinigung: Zeitschriften, Bücher, Wellness-Artikel, Begrüßungs- bzw. Abschiedspräsente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31.01.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</w:rPr>
            </w:pPr>
            <w:r w:rsidRPr="007F32A6">
              <w:rPr>
                <w:rFonts w:ascii="Tahoma" w:hAnsi="Tahoma" w:cs="Tahoma"/>
                <w:sz w:val="22"/>
              </w:rPr>
              <w:t>Köstner</w:t>
            </w: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 w:val="restart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P 02. Zimmer instand halten / pflegen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Qualität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P 0201 Einführung Qualitäts-Check: Steckdosen, Griffe, geruchsneutrale Teppich-Reinigung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31.01.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Gerken</w:t>
            </w: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Zeit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P 0202 Neuer Reinigungs-Takt inkl. Qualitäts-Audit (Checkliste mit Signatur)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31.01.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Haller</w:t>
            </w: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P 0203 Prozessbeschleunigung zur Freigabe neuer Zimmer (Ziel: 11.30)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31.03.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54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…</w:t>
            </w: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Merge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Kosten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P 0204 …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99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…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99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P 03. Zimmerservice sicherstellen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…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P 0301 …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99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…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ind w:left="99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BE8" w:rsidRPr="007F32A6" w:rsidTr="003C4377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P 04 ...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32A6">
              <w:rPr>
                <w:rFonts w:ascii="Tahoma" w:hAnsi="Tahoma" w:cs="Tahoma"/>
                <w:sz w:val="22"/>
                <w:szCs w:val="22"/>
              </w:rPr>
              <w:t>…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B93BE8" w:rsidRPr="007F32A6" w:rsidRDefault="00B93BE8" w:rsidP="003C437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5277E" w:rsidRDefault="00B5277E" w:rsidP="003B6368">
      <w:pPr>
        <w:tabs>
          <w:tab w:val="left" w:pos="1239"/>
        </w:tabs>
        <w:rPr>
          <w:rFonts w:ascii="Tahoma" w:hAnsi="Tahoma" w:cs="Tahoma"/>
        </w:rPr>
      </w:pPr>
    </w:p>
    <w:p w:rsidR="00591C6D" w:rsidRDefault="00591C6D" w:rsidP="003B6368">
      <w:pPr>
        <w:tabs>
          <w:tab w:val="left" w:pos="1239"/>
        </w:tabs>
        <w:rPr>
          <w:rFonts w:ascii="Tahoma" w:hAnsi="Tahoma" w:cs="Tahoma"/>
        </w:rPr>
      </w:pPr>
    </w:p>
    <w:sectPr w:rsidR="00591C6D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39BC"/>
    <w:multiLevelType w:val="hybridMultilevel"/>
    <w:tmpl w:val="3CDAD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C8505D"/>
    <w:multiLevelType w:val="hybridMultilevel"/>
    <w:tmpl w:val="8AB4C622"/>
    <w:lvl w:ilvl="0" w:tplc="C060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6041C"/>
    <w:multiLevelType w:val="hybridMultilevel"/>
    <w:tmpl w:val="ACC0E18A"/>
    <w:lvl w:ilvl="0" w:tplc="1BA6F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66C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8E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D06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81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41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B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05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0E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6B2D60"/>
    <w:multiLevelType w:val="hybridMultilevel"/>
    <w:tmpl w:val="06C06B68"/>
    <w:lvl w:ilvl="0" w:tplc="72A81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2" w15:restartNumberingAfterBreak="0">
    <w:nsid w:val="22D207CE"/>
    <w:multiLevelType w:val="hybridMultilevel"/>
    <w:tmpl w:val="58F048DC"/>
    <w:lvl w:ilvl="0" w:tplc="B052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2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E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0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0A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9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07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4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59E5DA1"/>
    <w:multiLevelType w:val="hybridMultilevel"/>
    <w:tmpl w:val="5A886EDC"/>
    <w:lvl w:ilvl="0" w:tplc="4DDE8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21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E0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CAA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A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CA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F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C4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AB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815567F"/>
    <w:multiLevelType w:val="hybridMultilevel"/>
    <w:tmpl w:val="1B26DED2"/>
    <w:lvl w:ilvl="0" w:tplc="CF86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8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2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A8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64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AD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CC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0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B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0007DB"/>
    <w:multiLevelType w:val="hybridMultilevel"/>
    <w:tmpl w:val="25D4B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2269C"/>
    <w:multiLevelType w:val="hybridMultilevel"/>
    <w:tmpl w:val="ACC23518"/>
    <w:lvl w:ilvl="0" w:tplc="47F85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89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C4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AE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EE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25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AE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6C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44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E96075"/>
    <w:multiLevelType w:val="hybridMultilevel"/>
    <w:tmpl w:val="7C3A402A"/>
    <w:lvl w:ilvl="0" w:tplc="201C1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CB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86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A9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C1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08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EA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CC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9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3FE605E"/>
    <w:multiLevelType w:val="hybridMultilevel"/>
    <w:tmpl w:val="62A01F7A"/>
    <w:lvl w:ilvl="0" w:tplc="CDE43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E5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3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A0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EB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D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2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2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E5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49F0176"/>
    <w:multiLevelType w:val="hybridMultilevel"/>
    <w:tmpl w:val="7E18F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5BE"/>
    <w:multiLevelType w:val="hybridMultilevel"/>
    <w:tmpl w:val="EE2CCD74"/>
    <w:lvl w:ilvl="0" w:tplc="8AB27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22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24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6F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4F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6F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64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66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2B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A12D33"/>
    <w:multiLevelType w:val="hybridMultilevel"/>
    <w:tmpl w:val="74683F6A"/>
    <w:lvl w:ilvl="0" w:tplc="4E8A7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2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C8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AF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8D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A4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8B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C4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8D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8CA4CCF"/>
    <w:multiLevelType w:val="hybridMultilevel"/>
    <w:tmpl w:val="A9E68C3E"/>
    <w:lvl w:ilvl="0" w:tplc="C8BC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C0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0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6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3BF73F50"/>
    <w:multiLevelType w:val="hybridMultilevel"/>
    <w:tmpl w:val="3498F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C4F96"/>
    <w:multiLevelType w:val="hybridMultilevel"/>
    <w:tmpl w:val="C0F8A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250AC"/>
    <w:multiLevelType w:val="hybridMultilevel"/>
    <w:tmpl w:val="45F08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93A53"/>
    <w:multiLevelType w:val="hybridMultilevel"/>
    <w:tmpl w:val="7F4CE71E"/>
    <w:lvl w:ilvl="0" w:tplc="0632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29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6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48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4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5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0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4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0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56E55"/>
    <w:multiLevelType w:val="hybridMultilevel"/>
    <w:tmpl w:val="E9609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26BBE"/>
    <w:multiLevelType w:val="hybridMultilevel"/>
    <w:tmpl w:val="0DD2A1AA"/>
    <w:lvl w:ilvl="0" w:tplc="5D2860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E34D0"/>
    <w:multiLevelType w:val="hybridMultilevel"/>
    <w:tmpl w:val="AC1AFA8C"/>
    <w:lvl w:ilvl="0" w:tplc="54E2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24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6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A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8C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86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04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0293E6B"/>
    <w:multiLevelType w:val="hybridMultilevel"/>
    <w:tmpl w:val="91202166"/>
    <w:lvl w:ilvl="0" w:tplc="20608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35007"/>
    <w:multiLevelType w:val="hybridMultilevel"/>
    <w:tmpl w:val="A6965202"/>
    <w:lvl w:ilvl="0" w:tplc="79369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27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E0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C9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2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84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60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07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A2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6C08367D"/>
    <w:multiLevelType w:val="hybridMultilevel"/>
    <w:tmpl w:val="53901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247C0A"/>
    <w:multiLevelType w:val="hybridMultilevel"/>
    <w:tmpl w:val="A52C053A"/>
    <w:lvl w:ilvl="0" w:tplc="E4AE6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F06DE"/>
    <w:multiLevelType w:val="hybridMultilevel"/>
    <w:tmpl w:val="38684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F037B4"/>
    <w:multiLevelType w:val="hybridMultilevel"/>
    <w:tmpl w:val="88F25026"/>
    <w:lvl w:ilvl="0" w:tplc="2006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60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A2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F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C8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861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4E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29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23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40"/>
  </w:num>
  <w:num w:numId="7">
    <w:abstractNumId w:val="32"/>
  </w:num>
  <w:num w:numId="8">
    <w:abstractNumId w:val="28"/>
  </w:num>
  <w:num w:numId="9">
    <w:abstractNumId w:val="46"/>
  </w:num>
  <w:num w:numId="10">
    <w:abstractNumId w:val="48"/>
  </w:num>
  <w:num w:numId="11">
    <w:abstractNumId w:val="2"/>
  </w:num>
  <w:num w:numId="12">
    <w:abstractNumId w:val="35"/>
  </w:num>
  <w:num w:numId="13">
    <w:abstractNumId w:val="49"/>
  </w:num>
  <w:num w:numId="14">
    <w:abstractNumId w:val="38"/>
  </w:num>
  <w:num w:numId="15">
    <w:abstractNumId w:val="39"/>
  </w:num>
  <w:num w:numId="16">
    <w:abstractNumId w:val="26"/>
  </w:num>
  <w:num w:numId="17">
    <w:abstractNumId w:val="5"/>
  </w:num>
  <w:num w:numId="18">
    <w:abstractNumId w:val="0"/>
  </w:num>
  <w:num w:numId="19">
    <w:abstractNumId w:val="13"/>
  </w:num>
  <w:num w:numId="20">
    <w:abstractNumId w:val="1"/>
  </w:num>
  <w:num w:numId="21">
    <w:abstractNumId w:val="42"/>
  </w:num>
  <w:num w:numId="22">
    <w:abstractNumId w:val="15"/>
  </w:num>
  <w:num w:numId="23">
    <w:abstractNumId w:val="24"/>
  </w:num>
  <w:num w:numId="24">
    <w:abstractNumId w:val="29"/>
  </w:num>
  <w:num w:numId="25">
    <w:abstractNumId w:val="6"/>
  </w:num>
  <w:num w:numId="26">
    <w:abstractNumId w:val="44"/>
  </w:num>
  <w:num w:numId="27">
    <w:abstractNumId w:val="37"/>
  </w:num>
  <w:num w:numId="28">
    <w:abstractNumId w:val="34"/>
  </w:num>
  <w:num w:numId="29">
    <w:abstractNumId w:val="43"/>
  </w:num>
  <w:num w:numId="30">
    <w:abstractNumId w:val="17"/>
  </w:num>
  <w:num w:numId="31">
    <w:abstractNumId w:val="23"/>
  </w:num>
  <w:num w:numId="32">
    <w:abstractNumId w:val="47"/>
  </w:num>
  <w:num w:numId="33">
    <w:abstractNumId w:val="19"/>
  </w:num>
  <w:num w:numId="34">
    <w:abstractNumId w:val="14"/>
  </w:num>
  <w:num w:numId="35">
    <w:abstractNumId w:val="41"/>
  </w:num>
  <w:num w:numId="36">
    <w:abstractNumId w:val="16"/>
  </w:num>
  <w:num w:numId="37">
    <w:abstractNumId w:val="12"/>
  </w:num>
  <w:num w:numId="38">
    <w:abstractNumId w:val="36"/>
  </w:num>
  <w:num w:numId="39">
    <w:abstractNumId w:val="20"/>
  </w:num>
  <w:num w:numId="40">
    <w:abstractNumId w:val="31"/>
  </w:num>
  <w:num w:numId="41">
    <w:abstractNumId w:val="4"/>
  </w:num>
  <w:num w:numId="42">
    <w:abstractNumId w:val="45"/>
  </w:num>
  <w:num w:numId="43">
    <w:abstractNumId w:val="33"/>
  </w:num>
  <w:num w:numId="44">
    <w:abstractNumId w:val="18"/>
  </w:num>
  <w:num w:numId="45">
    <w:abstractNumId w:val="22"/>
  </w:num>
  <w:num w:numId="46">
    <w:abstractNumId w:val="9"/>
  </w:num>
  <w:num w:numId="47">
    <w:abstractNumId w:val="10"/>
  </w:num>
  <w:num w:numId="48">
    <w:abstractNumId w:val="21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4865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07C04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7F3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649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1C6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3AC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26B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8DD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77E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3BE8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4A9B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5EB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5A646920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uiPriority w:val="39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D27F-A3CF-453E-AB83-85CC3B0B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1784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2</cp:revision>
  <cp:lastPrinted>2011-03-15T11:18:00Z</cp:lastPrinted>
  <dcterms:created xsi:type="dcterms:W3CDTF">2021-09-07T17:16:00Z</dcterms:created>
  <dcterms:modified xsi:type="dcterms:W3CDTF">2021-09-07T17:16:00Z</dcterms:modified>
</cp:coreProperties>
</file>